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A5A" w:rsidRPr="00A1330D" w:rsidRDefault="00ED7A5A" w:rsidP="00ED7A5A">
      <w:pPr>
        <w:rPr>
          <w:rFonts w:ascii="Arial" w:hAnsi="Arial" w:cs="Arial"/>
          <w:b/>
        </w:rPr>
      </w:pPr>
      <w:r w:rsidRPr="00A1330D">
        <w:rPr>
          <w:rFonts w:ascii="Arial" w:hAnsi="Arial" w:cs="Arial"/>
          <w:b/>
        </w:rPr>
        <w:t>3GPP TSG-RAN WG4 Meeting #112bis</w:t>
      </w:r>
      <w:r w:rsidRPr="00A1330D">
        <w:rPr>
          <w:rFonts w:ascii="Arial" w:hAnsi="Arial" w:cs="Arial"/>
          <w:b/>
        </w:rPr>
        <w:tab/>
        <w:t xml:space="preserve">                                          </w:t>
      </w:r>
      <w:r>
        <w:rPr>
          <w:rFonts w:ascii="Arial" w:hAnsi="Arial" w:cs="Arial" w:hint="eastAsia"/>
          <w:b/>
        </w:rPr>
        <w:t xml:space="preserve">               </w:t>
      </w:r>
      <w:r w:rsidRPr="00A1330D">
        <w:rPr>
          <w:rFonts w:ascii="Arial" w:hAnsi="Arial" w:cs="Arial"/>
          <w:b/>
        </w:rPr>
        <w:t xml:space="preserve">  R4-24</w:t>
      </w:r>
      <w:r w:rsidR="00E93A05">
        <w:rPr>
          <w:rFonts w:ascii="Arial" w:hAnsi="Arial" w:cs="Arial" w:hint="eastAsia"/>
          <w:b/>
        </w:rPr>
        <w:t>15103</w:t>
      </w:r>
    </w:p>
    <w:p w:rsidR="00ED7A5A" w:rsidRPr="00A1330D" w:rsidRDefault="00ED7A5A" w:rsidP="00ED7A5A">
      <w:pPr>
        <w:rPr>
          <w:rFonts w:ascii="Arial" w:hAnsi="Arial" w:cs="Arial"/>
          <w:b/>
        </w:rPr>
      </w:pPr>
      <w:r w:rsidRPr="00A1330D">
        <w:rPr>
          <w:rFonts w:ascii="Arial" w:hAnsi="Arial" w:cs="Arial"/>
          <w:b/>
        </w:rPr>
        <w:t>Hefei, Anhui, China, 14</w:t>
      </w:r>
      <w:r w:rsidRPr="00A1330D">
        <w:rPr>
          <w:rFonts w:ascii="Arial" w:hAnsi="Arial" w:cs="Arial"/>
          <w:b/>
          <w:vertAlign w:val="superscript"/>
        </w:rPr>
        <w:t>th</w:t>
      </w:r>
      <w:r w:rsidRPr="00A1330D">
        <w:rPr>
          <w:rFonts w:ascii="Arial" w:hAnsi="Arial" w:cs="Arial"/>
          <w:b/>
        </w:rPr>
        <w:t xml:space="preserve"> – 18</w:t>
      </w:r>
      <w:r w:rsidRPr="00A1330D">
        <w:rPr>
          <w:rFonts w:ascii="Arial" w:hAnsi="Arial" w:cs="Arial"/>
          <w:b/>
          <w:vertAlign w:val="superscript"/>
        </w:rPr>
        <w:t>th</w:t>
      </w:r>
      <w:r w:rsidRPr="00A1330D">
        <w:rPr>
          <w:rFonts w:ascii="Arial" w:hAnsi="Arial" w:cs="Arial"/>
          <w:b/>
        </w:rPr>
        <w:t xml:space="preserve"> October, 2024</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93A05" w:rsidRPr="00E93A05">
        <w:rPr>
          <w:rFonts w:ascii="Arial" w:hAnsi="Arial" w:cs="Arial"/>
          <w:b w:val="0"/>
        </w:rPr>
        <w:t>Discussion on how to handle the RF requirements for 2U/2D CA_n5-n8</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D7A5A">
        <w:rPr>
          <w:rFonts w:ascii="Arial" w:hAnsi="Arial" w:cs="Arial"/>
          <w:b w:val="0"/>
        </w:rPr>
        <w:t>5</w:t>
      </w:r>
      <w:r w:rsidR="00A36C24">
        <w:rPr>
          <w:rFonts w:ascii="Arial" w:hAnsi="Arial" w:cs="Arial" w:hint="eastAsia"/>
          <w:b w:val="0"/>
        </w:rPr>
        <w:t>.3.3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374C4C" w:rsidRPr="00374C4C">
        <w:rPr>
          <w:rFonts w:ascii="Arial" w:hAnsi="Arial" w:cs="Arial"/>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6106DD" w:rsidRDefault="00771114" w:rsidP="004C4C7A">
      <w:pPr>
        <w:spacing w:before="0" w:after="120"/>
        <w:jc w:val="left"/>
        <w:rPr>
          <w:color w:val="000000" w:themeColor="text1"/>
          <w:sz w:val="20"/>
          <w:lang w:val="en-US"/>
        </w:rPr>
      </w:pPr>
      <w:r>
        <w:rPr>
          <w:color w:val="000000" w:themeColor="text1"/>
          <w:sz w:val="20"/>
          <w:lang w:val="en-US"/>
        </w:rPr>
        <w:t xml:space="preserve">2UL CA_n5-n8 was discussed in the WI </w:t>
      </w:r>
      <w:r w:rsidRPr="00771114">
        <w:rPr>
          <w:color w:val="000000" w:themeColor="text1"/>
          <w:sz w:val="20"/>
          <w:lang w:val="en-US"/>
        </w:rPr>
        <w:t>NR_700800900_combo_en</w:t>
      </w:r>
      <w:r w:rsidR="00692F52">
        <w:rPr>
          <w:color w:val="000000" w:themeColor="text1"/>
          <w:sz w:val="20"/>
          <w:lang w:val="en-US"/>
        </w:rPr>
        <w:t xml:space="preserve"> [1] [2]</w:t>
      </w:r>
      <w:r>
        <w:rPr>
          <w:color w:val="000000" w:themeColor="text1"/>
          <w:sz w:val="20"/>
          <w:lang w:val="en-US"/>
        </w:rPr>
        <w:t>, but it was removed due to the limited time in R18. The study conclusion is included in TR 38.872 [</w:t>
      </w:r>
      <w:r w:rsidR="00692F52">
        <w:rPr>
          <w:color w:val="000000" w:themeColor="text1"/>
          <w:sz w:val="20"/>
          <w:lang w:val="en-US"/>
        </w:rPr>
        <w:t>3</w:t>
      </w:r>
      <w:r>
        <w:rPr>
          <w:color w:val="000000" w:themeColor="text1"/>
          <w:sz w:val="20"/>
          <w:lang w:val="en-US"/>
        </w:rPr>
        <w:t>]. R19 CA basket [</w:t>
      </w:r>
      <w:r w:rsidR="00692F52">
        <w:rPr>
          <w:color w:val="000000" w:themeColor="text1"/>
          <w:sz w:val="20"/>
          <w:lang w:val="en-US"/>
        </w:rPr>
        <w:t>4</w:t>
      </w:r>
      <w:r>
        <w:rPr>
          <w:color w:val="000000" w:themeColor="text1"/>
          <w:sz w:val="20"/>
          <w:lang w:val="en-US"/>
        </w:rPr>
        <w:t xml:space="preserve">] included this band combination </w:t>
      </w:r>
      <w:r w:rsidR="00030A18">
        <w:rPr>
          <w:rFonts w:hint="eastAsia"/>
          <w:color w:val="000000" w:themeColor="text1"/>
          <w:sz w:val="20"/>
          <w:lang w:val="en-US"/>
        </w:rPr>
        <w:t>a</w:t>
      </w:r>
      <w:r>
        <w:rPr>
          <w:color w:val="000000" w:themeColor="text1"/>
          <w:sz w:val="20"/>
          <w:lang w:val="en-US"/>
        </w:rPr>
        <w:t xml:space="preserve">gain. This contribution summarizes the discussion status in WI </w:t>
      </w:r>
      <w:r w:rsidRPr="00771114">
        <w:rPr>
          <w:color w:val="000000" w:themeColor="text1"/>
          <w:sz w:val="20"/>
          <w:lang w:val="en-US"/>
        </w:rPr>
        <w:t>NR_700800900_combo_en</w:t>
      </w:r>
      <w:r>
        <w:rPr>
          <w:color w:val="000000" w:themeColor="text1"/>
          <w:sz w:val="20"/>
          <w:lang w:val="en-US"/>
        </w:rPr>
        <w:t xml:space="preserve"> and proposes how to continue the discussion in R19.</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9665A8" w:rsidRDefault="00692F52" w:rsidP="00BA0908">
      <w:pPr>
        <w:rPr>
          <w:lang w:val="en-US"/>
        </w:rPr>
      </w:pPr>
      <w:r>
        <w:rPr>
          <w:lang w:val="en-US"/>
        </w:rPr>
        <w:t xml:space="preserve">When CA_n5-n8 was discussed in the SI and WI </w:t>
      </w:r>
      <w:r w:rsidRPr="00771114">
        <w:rPr>
          <w:color w:val="000000" w:themeColor="text1"/>
          <w:sz w:val="20"/>
          <w:lang w:val="en-US"/>
        </w:rPr>
        <w:t>NR_700800900_combo_en</w:t>
      </w:r>
      <w:r>
        <w:rPr>
          <w:color w:val="000000" w:themeColor="text1"/>
          <w:sz w:val="20"/>
          <w:lang w:val="en-US"/>
        </w:rPr>
        <w:t>, two architectures and 3 requirements options were discussed</w:t>
      </w:r>
      <w:r w:rsidR="009665A8">
        <w:rPr>
          <w:rFonts w:hint="eastAsia"/>
          <w:color w:val="000000" w:themeColor="text1"/>
          <w:sz w:val="20"/>
          <w:lang w:val="en-US"/>
        </w:rPr>
        <w:t xml:space="preserve">. The study output including RF architecture and RF requirements evaluation was </w:t>
      </w:r>
      <w:r w:rsidR="009665A8">
        <w:rPr>
          <w:lang w:val="en-US"/>
        </w:rPr>
        <w:t>captured in TR 38.872</w:t>
      </w:r>
      <w:r w:rsidR="009665A8">
        <w:rPr>
          <w:rFonts w:hint="eastAsia"/>
          <w:lang w:val="en-US"/>
        </w:rPr>
        <w:t xml:space="preserve"> for future reference. </w:t>
      </w:r>
    </w:p>
    <w:p w:rsidR="00BA0908" w:rsidRDefault="009665A8" w:rsidP="00BA0908">
      <w:pPr>
        <w:rPr>
          <w:lang w:val="en-US"/>
        </w:rPr>
      </w:pPr>
      <w:r>
        <w:rPr>
          <w:rFonts w:hint="eastAsia"/>
          <w:lang w:val="en-US"/>
        </w:rPr>
        <w:t xml:space="preserve">The following is the two implementation </w:t>
      </w:r>
      <w:r>
        <w:rPr>
          <w:lang w:val="en-US"/>
        </w:rPr>
        <w:t>architectur</w:t>
      </w:r>
      <w:r>
        <w:rPr>
          <w:rFonts w:hint="eastAsia"/>
          <w:lang w:val="en-US"/>
        </w:rPr>
        <w:t xml:space="preserve">es and the </w:t>
      </w:r>
      <w:r>
        <w:rPr>
          <w:lang w:val="en-US"/>
        </w:rPr>
        <w:t>corresponding</w:t>
      </w:r>
      <w:r>
        <w:rPr>
          <w:rFonts w:hint="eastAsia"/>
          <w:lang w:val="en-US"/>
        </w:rPr>
        <w:t xml:space="preserve"> requirements options.</w:t>
      </w:r>
    </w:p>
    <w:p w:rsidR="00BA0908" w:rsidRPr="00BA0908" w:rsidRDefault="00BA0908" w:rsidP="00BA0908">
      <w:pPr>
        <w:rPr>
          <w:lang w:val="en-US"/>
        </w:rPr>
      </w:pPr>
      <w:r>
        <w:rPr>
          <w:lang w:val="en-US"/>
        </w:rPr>
        <w:t>-------------------------------------------------------</w:t>
      </w:r>
    </w:p>
    <w:p w:rsidR="00BA0908" w:rsidRPr="00BA0908" w:rsidRDefault="00BA0908" w:rsidP="00BA0908">
      <w:pPr>
        <w:rPr>
          <w:rFonts w:eastAsiaTheme="minorEastAsia"/>
          <w:lang w:val="en-US"/>
        </w:rPr>
      </w:pPr>
      <w:r w:rsidRPr="00BA0908">
        <w:rPr>
          <w:rFonts w:eastAsiaTheme="minorEastAsia"/>
          <w:lang w:val="en-US"/>
        </w:rPr>
        <w:t>Generally, in this study item, some high level implementations were discussed and shown as below.</w:t>
      </w:r>
    </w:p>
    <w:p w:rsidR="00BA0908" w:rsidRPr="00BA0908" w:rsidRDefault="00BA0908" w:rsidP="00BA0908">
      <w:pPr>
        <w:rPr>
          <w:rFonts w:eastAsia="Times New Roman"/>
          <w:lang w:eastAsia="en-US"/>
        </w:rPr>
      </w:pPr>
      <w:r w:rsidRPr="00BA0908">
        <w:rPr>
          <w:lang w:val="en-US"/>
        </w:rPr>
        <w:t xml:space="preserve">1) </w:t>
      </w:r>
      <w:r>
        <w:t>Full band n5 and n8 RF filters implementation with option 1 and option2:</w:t>
      </w:r>
    </w:p>
    <w:p w:rsidR="00BA0908" w:rsidRPr="00BA0908" w:rsidRDefault="00BA0908" w:rsidP="00BA0908">
      <w:pPr>
        <w:ind w:leftChars="100" w:left="210"/>
        <w:rPr>
          <w:lang w:val="en-US" w:eastAsia="en-GB"/>
        </w:rPr>
      </w:pPr>
      <w:r w:rsidRPr="00BA0908">
        <w:rPr>
          <w:lang w:val="en-US"/>
        </w:rPr>
        <w:t>Option 1: Only support 1UL/2DL CA. Single UL in n5</w:t>
      </w:r>
    </w:p>
    <w:p w:rsidR="00BA0908" w:rsidRPr="00BA0908" w:rsidRDefault="00BA0908" w:rsidP="00BA0908">
      <w:pPr>
        <w:ind w:leftChars="100" w:left="210"/>
        <w:rPr>
          <w:lang w:val="en-US"/>
        </w:rPr>
      </w:pPr>
      <w:r w:rsidRPr="00BA0908">
        <w:rPr>
          <w:lang w:val="en-US"/>
        </w:rPr>
        <w:t>Option 2: Support both 1UL/2DL and 2UL/2DL CA. Non-concurrent n5 DL and n8 UL</w:t>
      </w:r>
    </w:p>
    <w:p w:rsidR="00BA0908" w:rsidRPr="00BA0908" w:rsidRDefault="00BA0908" w:rsidP="00BA0908">
      <w:pPr>
        <w:ind w:firstLine="210"/>
        <w:rPr>
          <w:lang w:val="en-US"/>
        </w:rPr>
      </w:pPr>
      <w:r w:rsidRPr="00BA0908">
        <w:rPr>
          <w:lang w:val="en-US"/>
        </w:rPr>
        <w:t>Note: Potential impacts on RAN2 are observed</w:t>
      </w:r>
    </w:p>
    <w:p w:rsidR="00BA0908" w:rsidRPr="00BA0908" w:rsidRDefault="00BA0908" w:rsidP="00BA0908">
      <w:pPr>
        <w:rPr>
          <w:lang w:val="en-US"/>
        </w:rPr>
      </w:pPr>
      <w:r w:rsidRPr="00BA0908">
        <w:rPr>
          <w:lang w:val="en-US"/>
        </w:rPr>
        <w:t>2) Dedicated RF filters implementation with partial frequency range</w:t>
      </w:r>
    </w:p>
    <w:p w:rsidR="00BA0908" w:rsidRPr="00BA0908" w:rsidRDefault="00BA0908" w:rsidP="00BA0908">
      <w:pPr>
        <w:ind w:firstLine="210"/>
        <w:rPr>
          <w:lang w:val="en-US"/>
        </w:rPr>
      </w:pPr>
      <w:r w:rsidRPr="00BA0908">
        <w:rPr>
          <w:lang w:val="en-US"/>
        </w:rPr>
        <w:t>Option 3: Support both 1UL/2DL and 2UL/2DL CA. Dedicated filter to allow simultaneous n5 DL and n8 UL</w:t>
      </w:r>
    </w:p>
    <w:p w:rsidR="00BA0908" w:rsidRPr="00BA0908" w:rsidRDefault="00BA0908" w:rsidP="00E67718">
      <w:pPr>
        <w:spacing w:before="0" w:after="120"/>
        <w:jc w:val="left"/>
        <w:rPr>
          <w:bCs/>
          <w:lang w:val="en-US"/>
        </w:rPr>
      </w:pPr>
      <w:r>
        <w:rPr>
          <w:bCs/>
          <w:lang w:val="en-US"/>
        </w:rPr>
        <w:t>--------------------------------------------------------</w:t>
      </w:r>
    </w:p>
    <w:p w:rsidR="009665A8" w:rsidRDefault="009665A8" w:rsidP="00E67718">
      <w:pPr>
        <w:spacing w:before="0" w:after="120"/>
        <w:jc w:val="left"/>
        <w:rPr>
          <w:bCs/>
        </w:rPr>
      </w:pPr>
      <w:r>
        <w:rPr>
          <w:rFonts w:hint="eastAsia"/>
          <w:bCs/>
          <w:lang w:val="en-US"/>
        </w:rPr>
        <w:t xml:space="preserve">Option 1 is already defined in R18 specification. </w:t>
      </w:r>
      <w:r>
        <w:rPr>
          <w:bCs/>
          <w:lang w:val="en-US"/>
        </w:rPr>
        <w:t>T</w:t>
      </w:r>
      <w:r>
        <w:rPr>
          <w:rFonts w:hint="eastAsia"/>
          <w:bCs/>
          <w:lang w:val="en-US"/>
        </w:rPr>
        <w:t xml:space="preserve">o support 2UL/2DL CA, option 2 and option 3 </w:t>
      </w:r>
      <w:r w:rsidR="00ED7A5A">
        <w:rPr>
          <w:bCs/>
          <w:lang w:val="en-US"/>
        </w:rPr>
        <w:t xml:space="preserve">are on the table. In the discussions in R18, both option 2 and option 3 have supporters. So we propose to define two sets of UE RF requirements, UE can report the capability based on the implementation. For </w:t>
      </w:r>
      <w:r w:rsidR="00030A18">
        <w:rPr>
          <w:rFonts w:hint="eastAsia"/>
          <w:bCs/>
        </w:rPr>
        <w:t xml:space="preserve">the RF requirements, </w:t>
      </w:r>
      <w:r w:rsidR="00ED7A5A">
        <w:rPr>
          <w:bCs/>
        </w:rPr>
        <w:t>no new discussion is needed</w:t>
      </w:r>
      <w:r w:rsidR="00030A18">
        <w:rPr>
          <w:rFonts w:hint="eastAsia"/>
          <w:bCs/>
        </w:rPr>
        <w:t>. T</w:t>
      </w:r>
      <w:r>
        <w:rPr>
          <w:rFonts w:hint="eastAsia"/>
          <w:bCs/>
        </w:rPr>
        <w:t>he MSD requirements for n8UL/n5 DL is converged in R18 WI as captured in TR 38.872,</w:t>
      </w:r>
    </w:p>
    <w:p w:rsidR="009665A8" w:rsidRDefault="009665A8" w:rsidP="009665A8">
      <w:pPr>
        <w:pStyle w:val="TH"/>
        <w:rPr>
          <w:szCs w:val="24"/>
          <w:lang w:val="en-US" w:eastAsia="zh-CN"/>
        </w:rPr>
      </w:pPr>
      <w:r w:rsidRPr="00F7654B">
        <w:rPr>
          <w:rFonts w:hint="eastAsia"/>
          <w:szCs w:val="24"/>
          <w:lang w:val="en-US" w:eastAsia="zh-CN"/>
        </w:rPr>
        <w:t>T</w:t>
      </w:r>
      <w:r>
        <w:rPr>
          <w:szCs w:val="24"/>
          <w:lang w:val="en-US" w:eastAsia="zh-CN"/>
        </w:rPr>
        <w:t xml:space="preserve">able </w:t>
      </w:r>
      <w:r>
        <w:rPr>
          <w:rFonts w:hint="eastAsia"/>
          <w:szCs w:val="24"/>
          <w:lang w:val="en-US" w:eastAsia="zh-CN"/>
        </w:rPr>
        <w:t>1</w:t>
      </w:r>
      <w:r>
        <w:rPr>
          <w:szCs w:val="24"/>
          <w:lang w:val="en-US" w:eastAsia="zh-CN"/>
        </w:rPr>
        <w:t xml:space="preserve">: </w:t>
      </w:r>
      <w:r>
        <w:t>CA_n5-n8 MSD value for 1U/2D n8UL/n5DL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912"/>
        <w:gridCol w:w="706"/>
        <w:gridCol w:w="798"/>
        <w:gridCol w:w="1499"/>
        <w:gridCol w:w="1662"/>
        <w:gridCol w:w="706"/>
        <w:gridCol w:w="798"/>
        <w:gridCol w:w="616"/>
        <w:gridCol w:w="1247"/>
      </w:tblGrid>
      <w:tr w:rsidR="009665A8" w:rsidTr="009665A8">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Times New Roman"/>
                <w:lang w:eastAsia="en-GB"/>
              </w:rPr>
            </w:pPr>
            <w: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DL band</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UL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UL BW</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zh-CN"/>
              </w:rPr>
            </w:pPr>
            <w:r>
              <w:rPr>
                <w:rFonts w:eastAsia="MS Mincho"/>
                <w:lang w:eastAsia="zh-CN"/>
              </w:rPr>
              <w:t>SCS of UL band</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UL RB Allocation</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DL F</w:t>
            </w:r>
            <w:r>
              <w:rPr>
                <w:rFonts w:eastAsia="MS Mincho"/>
                <w:vertAlign w:val="subscript"/>
              </w:rPr>
              <w:t>c</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DL BW</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MSD</w:t>
            </w:r>
          </w:p>
        </w:tc>
        <w:tc>
          <w:tcPr>
            <w:tcW w:w="0" w:type="auto"/>
            <w:vMerge w:val="restart"/>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zh-CN"/>
              </w:rPr>
            </w:pPr>
            <w:r>
              <w:rPr>
                <w:rFonts w:eastAsia="MS Mincho"/>
                <w:lang w:eastAsia="zh-CN"/>
              </w:rPr>
              <w:t>Cross-band</w:t>
            </w:r>
          </w:p>
          <w:p w:rsidR="009665A8" w:rsidRDefault="009665A8">
            <w:pPr>
              <w:pStyle w:val="TAH"/>
              <w:rPr>
                <w:rFonts w:eastAsia="MS Mincho"/>
                <w:lang w:eastAsia="zh-CN"/>
              </w:rPr>
            </w:pPr>
            <w:r>
              <w:rPr>
                <w:rFonts w:eastAsia="MS Mincho"/>
                <w:lang w:eastAsia="zh-CN"/>
              </w:rPr>
              <w:t>Interference</w:t>
            </w:r>
          </w:p>
          <w:p w:rsidR="009665A8" w:rsidRDefault="009665A8">
            <w:pPr>
              <w:pStyle w:val="TAH"/>
              <w:rPr>
                <w:rFonts w:eastAsia="MS Mincho"/>
                <w:lang w:eastAsia="zh-CN"/>
              </w:rPr>
            </w:pPr>
            <w:r>
              <w:rPr>
                <w:rFonts w:eastAsia="MS Mincho"/>
                <w:lang w:eastAsia="zh-CN"/>
              </w:rPr>
              <w:t>source</w:t>
            </w:r>
          </w:p>
        </w:tc>
      </w:tr>
      <w:tr w:rsidR="009665A8" w:rsidTr="009665A8">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665A8" w:rsidRDefault="009665A8">
            <w:pPr>
              <w:overflowPunct/>
              <w:autoSpaceDE/>
              <w:autoSpaceDN/>
              <w:adjustRightInd/>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65A8" w:rsidRDefault="009665A8">
            <w:pPr>
              <w:overflowPunct/>
              <w:autoSpaceDE/>
              <w:autoSpaceDN/>
              <w:adjustRightInd/>
              <w:spacing w:after="0"/>
              <w:rPr>
                <w:rFonts w:ascii="Arial" w:eastAsia="MS Mincho"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zh-CN"/>
              </w:rPr>
            </w:pPr>
            <w:r>
              <w:rPr>
                <w:rFonts w:eastAsia="MS Mincho"/>
                <w:lang w:eastAsia="zh-CN"/>
              </w:rPr>
              <w:t>(kHz)</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L</w:t>
            </w:r>
            <w:r>
              <w:rPr>
                <w:rFonts w:eastAsia="MS Mincho"/>
                <w:vertAlign w:val="subscript"/>
              </w:rPr>
              <w:t>CRB</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(MHz)</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H"/>
              <w:rPr>
                <w:rFonts w:eastAsia="MS Mincho"/>
                <w:lang w:eastAsia="en-GB"/>
              </w:rPr>
            </w:pPr>
            <w:r>
              <w:rPr>
                <w:rFonts w:eastAsia="MS Mincho"/>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665A8" w:rsidRDefault="009665A8">
            <w:pPr>
              <w:overflowPunct/>
              <w:autoSpaceDE/>
              <w:autoSpaceDN/>
              <w:adjustRightInd/>
              <w:spacing w:after="0"/>
              <w:rPr>
                <w:rFonts w:ascii="Arial" w:eastAsia="MS Mincho" w:hAnsi="Arial"/>
                <w:b/>
                <w:sz w:val="18"/>
              </w:rPr>
            </w:pPr>
          </w:p>
        </w:tc>
      </w:tr>
      <w:tr w:rsidR="009665A8" w:rsidTr="009665A8">
        <w:trPr>
          <w:trHeight w:val="70"/>
          <w:jc w:val="center"/>
        </w:trPr>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lang w:eastAsia="zh-CN"/>
              </w:rPr>
            </w:pPr>
            <w:r>
              <w:rPr>
                <w:rFonts w:eastAsia="MS Mincho"/>
                <w:lang w:eastAsia="zh-CN"/>
              </w:rPr>
              <w:t>n8</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lang w:eastAsia="zh-CN"/>
              </w:rPr>
            </w:pPr>
            <w:r>
              <w:rPr>
                <w:rFonts w:eastAsia="MS Mincho"/>
                <w:lang w:eastAsia="zh-CN"/>
              </w:rPr>
              <w:t>n5</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bCs/>
                <w:lang w:eastAsia="zh-CN"/>
              </w:rPr>
            </w:pPr>
            <w:r>
              <w:rPr>
                <w:rFonts w:eastAsia="MS Mincho"/>
                <w:bCs/>
                <w:lang w:eastAsia="zh-CN"/>
              </w:rPr>
              <w:t>909</w:t>
            </w:r>
          </w:p>
        </w:tc>
        <w:tc>
          <w:tcPr>
            <w:tcW w:w="0" w:type="auto"/>
            <w:tcBorders>
              <w:top w:val="single" w:sz="4" w:space="0" w:color="auto"/>
              <w:left w:val="single" w:sz="4" w:space="0" w:color="auto"/>
              <w:bottom w:val="single" w:sz="4" w:space="0" w:color="auto"/>
              <w:right w:val="single" w:sz="4" w:space="0" w:color="auto"/>
            </w:tcBorders>
            <w:noWrap/>
            <w:hideMark/>
          </w:tcPr>
          <w:p w:rsidR="009665A8" w:rsidRDefault="009665A8">
            <w:pPr>
              <w:pStyle w:val="TAC"/>
              <w:rPr>
                <w:rFonts w:eastAsia="MS Mincho"/>
                <w:bCs/>
                <w:lang w:eastAsia="zh-CN"/>
              </w:rPr>
            </w:pPr>
            <w:r>
              <w:rPr>
                <w:rFonts w:eastAsia="MS Mincho"/>
                <w:bCs/>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bCs/>
                <w:lang w:eastAsia="zh-CN"/>
              </w:rPr>
            </w:pPr>
            <w:r>
              <w:rPr>
                <w:rFonts w:eastAsia="MS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hideMark/>
          </w:tcPr>
          <w:p w:rsidR="009665A8" w:rsidRDefault="009665A8">
            <w:pPr>
              <w:pStyle w:val="TAC"/>
              <w:rPr>
                <w:rFonts w:eastAsia="MS Mincho"/>
                <w:bCs/>
                <w:lang w:eastAsia="zh-CN"/>
              </w:rPr>
            </w:pPr>
            <w:r>
              <w:rPr>
                <w:rFonts w:eastAsia="MS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lang w:eastAsia="zh-CN"/>
              </w:rPr>
            </w:pPr>
            <w:r>
              <w:rPr>
                <w:rFonts w:eastAsia="MS Mincho"/>
                <w:lang w:eastAsia="zh-CN"/>
              </w:rPr>
              <w:t>877.5</w:t>
            </w:r>
          </w:p>
        </w:tc>
        <w:tc>
          <w:tcPr>
            <w:tcW w:w="0" w:type="auto"/>
            <w:tcBorders>
              <w:top w:val="single" w:sz="4" w:space="0" w:color="auto"/>
              <w:left w:val="single" w:sz="4" w:space="0" w:color="auto"/>
              <w:bottom w:val="single" w:sz="4" w:space="0" w:color="auto"/>
              <w:right w:val="single" w:sz="4" w:space="0" w:color="auto"/>
            </w:tcBorders>
            <w:noWrap/>
            <w:hideMark/>
          </w:tcPr>
          <w:p w:rsidR="009665A8" w:rsidRDefault="009665A8">
            <w:pPr>
              <w:pStyle w:val="TAC"/>
              <w:rPr>
                <w:rFonts w:eastAsia="等线"/>
                <w:bCs/>
                <w:lang w:eastAsia="zh-CN"/>
              </w:rPr>
            </w:pPr>
            <w:r>
              <w:rPr>
                <w:rFonts w:eastAsia="等线"/>
                <w:bCs/>
                <w:lang w:eastAsia="zh-CN"/>
              </w:rPr>
              <w:t>5</w:t>
            </w:r>
          </w:p>
        </w:tc>
        <w:tc>
          <w:tcPr>
            <w:tcW w:w="0" w:type="auto"/>
            <w:tcBorders>
              <w:top w:val="single" w:sz="4" w:space="0" w:color="auto"/>
              <w:left w:val="single" w:sz="4" w:space="0" w:color="auto"/>
              <w:bottom w:val="single" w:sz="4" w:space="0" w:color="auto"/>
              <w:right w:val="single" w:sz="4" w:space="0" w:color="auto"/>
            </w:tcBorders>
            <w:noWrap/>
            <w:hideMark/>
          </w:tcPr>
          <w:p w:rsidR="009665A8" w:rsidRDefault="009665A8">
            <w:pPr>
              <w:pStyle w:val="TAC"/>
              <w:rPr>
                <w:rFonts w:eastAsia="MS Mincho"/>
                <w:bCs/>
                <w:lang w:eastAsia="zh-CN"/>
              </w:rPr>
            </w:pPr>
            <w:r>
              <w:rPr>
                <w:rFonts w:eastAsia="MS Mincho"/>
                <w:bCs/>
                <w:lang w:eastAsia="zh-CN"/>
              </w:rPr>
              <w:t>12.3</w:t>
            </w:r>
          </w:p>
        </w:tc>
        <w:tc>
          <w:tcPr>
            <w:tcW w:w="0" w:type="auto"/>
            <w:tcBorders>
              <w:top w:val="single" w:sz="4" w:space="0" w:color="auto"/>
              <w:left w:val="single" w:sz="4" w:space="0" w:color="auto"/>
              <w:bottom w:val="single" w:sz="4" w:space="0" w:color="auto"/>
              <w:right w:val="single" w:sz="4" w:space="0" w:color="auto"/>
            </w:tcBorders>
            <w:hideMark/>
          </w:tcPr>
          <w:p w:rsidR="009665A8" w:rsidRDefault="009665A8">
            <w:pPr>
              <w:pStyle w:val="TAC"/>
              <w:rPr>
                <w:rFonts w:eastAsia="MS Mincho"/>
                <w:bCs/>
                <w:lang w:eastAsia="zh-CN"/>
              </w:rPr>
            </w:pPr>
            <w:r>
              <w:rPr>
                <w:rFonts w:eastAsia="MS Mincho"/>
                <w:bCs/>
                <w:lang w:eastAsia="zh-CN"/>
              </w:rPr>
              <w:t>&gt;ACLR2</w:t>
            </w:r>
          </w:p>
        </w:tc>
      </w:tr>
    </w:tbl>
    <w:p w:rsidR="009665A8" w:rsidRPr="009665A8" w:rsidRDefault="009665A8" w:rsidP="00E67718">
      <w:pPr>
        <w:spacing w:before="0" w:after="120"/>
        <w:jc w:val="left"/>
        <w:rPr>
          <w:bCs/>
        </w:rPr>
      </w:pPr>
    </w:p>
    <w:p w:rsidR="009665A8" w:rsidRDefault="009665A8" w:rsidP="00E67718">
      <w:pPr>
        <w:spacing w:before="0" w:after="120"/>
        <w:jc w:val="left"/>
        <w:rPr>
          <w:bCs/>
        </w:rPr>
      </w:pPr>
      <w:r>
        <w:rPr>
          <w:rFonts w:hint="eastAsia"/>
          <w:bCs/>
        </w:rPr>
        <w:t>Based on the output in R18 WI, we propose to continue the discussion as following,</w:t>
      </w:r>
    </w:p>
    <w:p w:rsidR="009665A8" w:rsidRPr="009665A8" w:rsidRDefault="009665A8" w:rsidP="00E67718">
      <w:pPr>
        <w:spacing w:before="0" w:after="120"/>
        <w:jc w:val="left"/>
        <w:rPr>
          <w:b/>
          <w:bCs/>
        </w:rPr>
      </w:pPr>
      <w:r w:rsidRPr="009665A8">
        <w:rPr>
          <w:rFonts w:hint="eastAsia"/>
          <w:b/>
          <w:bCs/>
        </w:rPr>
        <w:t xml:space="preserve">Proposal 1: Continue </w:t>
      </w:r>
      <w:r w:rsidR="00F7654B">
        <w:rPr>
          <w:rFonts w:hint="eastAsia"/>
          <w:b/>
          <w:bCs/>
        </w:rPr>
        <w:t xml:space="preserve">the discussion on </w:t>
      </w:r>
      <w:r w:rsidRPr="009665A8">
        <w:rPr>
          <w:rFonts w:hint="eastAsia"/>
          <w:b/>
          <w:bCs/>
        </w:rPr>
        <w:t xml:space="preserve">2UL/2DL CA_n5A-n8A based on the output in R18 WI </w:t>
      </w:r>
      <w:r w:rsidRPr="009665A8">
        <w:rPr>
          <w:b/>
          <w:bCs/>
        </w:rPr>
        <w:t>NR_700800900_combo_en</w:t>
      </w:r>
      <w:r w:rsidRPr="009665A8">
        <w:rPr>
          <w:rFonts w:hint="eastAsia"/>
          <w:b/>
          <w:bCs/>
        </w:rPr>
        <w:t xml:space="preserve">. No new RF </w:t>
      </w:r>
      <w:r w:rsidRPr="009665A8">
        <w:rPr>
          <w:b/>
          <w:bCs/>
        </w:rPr>
        <w:t>evaluations</w:t>
      </w:r>
      <w:r w:rsidRPr="009665A8">
        <w:rPr>
          <w:rFonts w:hint="eastAsia"/>
          <w:b/>
          <w:bCs/>
        </w:rPr>
        <w:t xml:space="preserve"> are expected if no </w:t>
      </w:r>
      <w:r w:rsidRPr="009665A8">
        <w:rPr>
          <w:b/>
          <w:bCs/>
        </w:rPr>
        <w:t>critical</w:t>
      </w:r>
      <w:r w:rsidRPr="009665A8">
        <w:rPr>
          <w:rFonts w:hint="eastAsia"/>
          <w:b/>
          <w:bCs/>
        </w:rPr>
        <w:t xml:space="preserve"> technical issues are found.</w:t>
      </w:r>
    </w:p>
    <w:p w:rsidR="00F55F99" w:rsidRPr="009665A8" w:rsidRDefault="009665A8" w:rsidP="00E67718">
      <w:pPr>
        <w:spacing w:before="0" w:after="120"/>
        <w:jc w:val="left"/>
        <w:rPr>
          <w:b/>
          <w:bCs/>
        </w:rPr>
      </w:pPr>
      <w:r w:rsidRPr="009665A8">
        <w:rPr>
          <w:rFonts w:hint="eastAsia"/>
          <w:b/>
          <w:bCs/>
        </w:rPr>
        <w:t xml:space="preserve">Proposal 2:  </w:t>
      </w:r>
      <w:r w:rsidR="00ED7A5A">
        <w:rPr>
          <w:b/>
          <w:bCs/>
        </w:rPr>
        <w:t xml:space="preserve">Two sets of requirements are defined in the spec, </w:t>
      </w:r>
      <w:r>
        <w:rPr>
          <w:rFonts w:hint="eastAsia"/>
          <w:b/>
          <w:bCs/>
        </w:rPr>
        <w:t>i.e.</w:t>
      </w:r>
      <w:r w:rsidRPr="009665A8">
        <w:rPr>
          <w:rFonts w:hint="eastAsia"/>
          <w:b/>
          <w:bCs/>
        </w:rPr>
        <w:t xml:space="preserve"> the full band filter</w:t>
      </w:r>
      <w:r>
        <w:rPr>
          <w:rFonts w:hint="eastAsia"/>
          <w:b/>
          <w:bCs/>
        </w:rPr>
        <w:t xml:space="preserve"> architecture (</w:t>
      </w:r>
      <w:r w:rsidRPr="009665A8">
        <w:rPr>
          <w:b/>
          <w:bCs/>
        </w:rPr>
        <w:t>Non-concurrent n5 DL and n8 UL</w:t>
      </w:r>
      <w:r w:rsidRPr="009665A8">
        <w:rPr>
          <w:rFonts w:hint="eastAsia"/>
          <w:b/>
          <w:bCs/>
        </w:rPr>
        <w:t xml:space="preserve">) and dedicated filter </w:t>
      </w:r>
      <w:r w:rsidRPr="009665A8">
        <w:rPr>
          <w:b/>
          <w:bCs/>
        </w:rPr>
        <w:t>architecture</w:t>
      </w:r>
      <w:r>
        <w:rPr>
          <w:rFonts w:hint="eastAsia"/>
          <w:b/>
          <w:bCs/>
        </w:rPr>
        <w:t xml:space="preserve"> (</w:t>
      </w:r>
      <w:r w:rsidRPr="009665A8">
        <w:rPr>
          <w:b/>
          <w:bCs/>
        </w:rPr>
        <w:t>simultaneous n5 DL and n8 UL</w:t>
      </w:r>
      <w:r w:rsidRPr="009665A8">
        <w:rPr>
          <w:rFonts w:hint="eastAsia"/>
          <w:b/>
          <w:bCs/>
        </w:rPr>
        <w:t xml:space="preserve">). </w:t>
      </w:r>
    </w:p>
    <w:p w:rsidR="009665A8" w:rsidRPr="00F55F99" w:rsidRDefault="009665A8" w:rsidP="00E67718">
      <w:pPr>
        <w:spacing w:before="0" w:after="120"/>
        <w:jc w:val="left"/>
        <w:rPr>
          <w:b/>
          <w:bCs/>
        </w:rPr>
      </w:pPr>
      <w:r w:rsidRPr="009665A8">
        <w:rPr>
          <w:rFonts w:hint="eastAsia"/>
          <w:b/>
          <w:bCs/>
        </w:rPr>
        <w:lastRenderedPageBreak/>
        <w:t xml:space="preserve">Proposal 3: LS is sent to RAN2 to </w:t>
      </w:r>
      <w:r w:rsidR="00ED7A5A">
        <w:rPr>
          <w:b/>
          <w:bCs/>
        </w:rPr>
        <w:t xml:space="preserve">request </w:t>
      </w:r>
      <w:r w:rsidR="00DA3A8E">
        <w:rPr>
          <w:b/>
          <w:bCs/>
        </w:rPr>
        <w:t xml:space="preserve">RAN2 to define </w:t>
      </w:r>
      <w:r w:rsidR="00ED7A5A">
        <w:rPr>
          <w:b/>
          <w:bCs/>
        </w:rPr>
        <w:t>the UE capability signalling</w:t>
      </w:r>
      <w:r w:rsidRPr="009665A8">
        <w:rPr>
          <w:rFonts w:hint="eastAsia"/>
          <w:b/>
          <w:bCs/>
        </w:rPr>
        <w:t xml:space="preserve">. A draft is provided in the </w:t>
      </w:r>
      <w:r w:rsidR="00F7654B">
        <w:rPr>
          <w:rFonts w:hint="eastAsia"/>
          <w:b/>
          <w:bCs/>
        </w:rPr>
        <w:t>A</w:t>
      </w:r>
      <w:r w:rsidRPr="009665A8">
        <w:rPr>
          <w:rFonts w:hint="eastAsia"/>
          <w:b/>
          <w:bCs/>
        </w:rPr>
        <w:t>nnex.</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BA0908" w:rsidRPr="009665A8" w:rsidRDefault="009665A8" w:rsidP="00BA0908">
      <w:pPr>
        <w:spacing w:before="0" w:after="120"/>
        <w:jc w:val="left"/>
        <w:rPr>
          <w:bCs/>
        </w:rPr>
      </w:pPr>
      <w:r w:rsidRPr="009665A8">
        <w:rPr>
          <w:rFonts w:hint="eastAsia"/>
          <w:bCs/>
        </w:rPr>
        <w:t>The study output for 2UL/2DL CA_n5A-n8A</w:t>
      </w:r>
      <w:r>
        <w:rPr>
          <w:rFonts w:hint="eastAsia"/>
          <w:bCs/>
        </w:rPr>
        <w:t xml:space="preserve"> in R18 WI </w:t>
      </w:r>
      <w:r w:rsidRPr="00771114">
        <w:rPr>
          <w:color w:val="000000" w:themeColor="text1"/>
          <w:sz w:val="20"/>
          <w:lang w:val="en-US"/>
        </w:rPr>
        <w:t>NR_700800900_combo_en</w:t>
      </w:r>
      <w:r>
        <w:rPr>
          <w:rFonts w:hint="eastAsia"/>
          <w:color w:val="000000" w:themeColor="text1"/>
          <w:sz w:val="20"/>
          <w:lang w:val="en-US"/>
        </w:rPr>
        <w:t>, we have the following proposals to continue the discussion in R19.</w:t>
      </w:r>
    </w:p>
    <w:p w:rsidR="009665A8" w:rsidRPr="009665A8" w:rsidRDefault="009665A8" w:rsidP="009665A8">
      <w:pPr>
        <w:spacing w:before="0" w:after="120"/>
        <w:jc w:val="left"/>
        <w:rPr>
          <w:b/>
          <w:bCs/>
        </w:rPr>
      </w:pPr>
      <w:r w:rsidRPr="009665A8">
        <w:rPr>
          <w:rFonts w:hint="eastAsia"/>
          <w:b/>
          <w:bCs/>
        </w:rPr>
        <w:t xml:space="preserve">Proposal 1: Continue 2UL/2DL CA_n5A-n8A based on the output in R18 WI </w:t>
      </w:r>
      <w:r w:rsidRPr="009665A8">
        <w:rPr>
          <w:b/>
          <w:bCs/>
        </w:rPr>
        <w:t>NR_700800900_combo_en</w:t>
      </w:r>
      <w:r w:rsidRPr="009665A8">
        <w:rPr>
          <w:rFonts w:hint="eastAsia"/>
          <w:b/>
          <w:bCs/>
        </w:rPr>
        <w:t xml:space="preserve">. No new RF </w:t>
      </w:r>
      <w:r w:rsidRPr="009665A8">
        <w:rPr>
          <w:b/>
          <w:bCs/>
        </w:rPr>
        <w:t>evaluations</w:t>
      </w:r>
      <w:r w:rsidRPr="009665A8">
        <w:rPr>
          <w:rFonts w:hint="eastAsia"/>
          <w:b/>
          <w:bCs/>
        </w:rPr>
        <w:t xml:space="preserve"> are expected if no </w:t>
      </w:r>
      <w:r w:rsidRPr="009665A8">
        <w:rPr>
          <w:b/>
          <w:bCs/>
        </w:rPr>
        <w:t>critical</w:t>
      </w:r>
      <w:r w:rsidRPr="009665A8">
        <w:rPr>
          <w:rFonts w:hint="eastAsia"/>
          <w:b/>
          <w:bCs/>
        </w:rPr>
        <w:t xml:space="preserve"> technical issues are found.</w:t>
      </w:r>
    </w:p>
    <w:p w:rsidR="00ED7A5A" w:rsidRPr="009665A8" w:rsidRDefault="00ED7A5A" w:rsidP="00ED7A5A">
      <w:pPr>
        <w:spacing w:before="0" w:after="120"/>
        <w:jc w:val="left"/>
        <w:rPr>
          <w:b/>
          <w:bCs/>
        </w:rPr>
      </w:pPr>
      <w:r w:rsidRPr="009665A8">
        <w:rPr>
          <w:rFonts w:hint="eastAsia"/>
          <w:b/>
          <w:bCs/>
        </w:rPr>
        <w:t xml:space="preserve">Proposal 2:  </w:t>
      </w:r>
      <w:r>
        <w:rPr>
          <w:b/>
          <w:bCs/>
        </w:rPr>
        <w:t xml:space="preserve">Two sets of requirements are defined in the spec, </w:t>
      </w:r>
      <w:r>
        <w:rPr>
          <w:rFonts w:hint="eastAsia"/>
          <w:b/>
          <w:bCs/>
        </w:rPr>
        <w:t>i.e.</w:t>
      </w:r>
      <w:r w:rsidRPr="009665A8">
        <w:rPr>
          <w:rFonts w:hint="eastAsia"/>
          <w:b/>
          <w:bCs/>
        </w:rPr>
        <w:t xml:space="preserve"> the full band filter</w:t>
      </w:r>
      <w:r>
        <w:rPr>
          <w:rFonts w:hint="eastAsia"/>
          <w:b/>
          <w:bCs/>
        </w:rPr>
        <w:t xml:space="preserve"> architecture (</w:t>
      </w:r>
      <w:r w:rsidRPr="009665A8">
        <w:rPr>
          <w:b/>
          <w:bCs/>
        </w:rPr>
        <w:t>Non-concurrent n5 DL and n8 UL</w:t>
      </w:r>
      <w:r w:rsidRPr="009665A8">
        <w:rPr>
          <w:rFonts w:hint="eastAsia"/>
          <w:b/>
          <w:bCs/>
        </w:rPr>
        <w:t xml:space="preserve">) and dedicated filter </w:t>
      </w:r>
      <w:r w:rsidRPr="009665A8">
        <w:rPr>
          <w:b/>
          <w:bCs/>
        </w:rPr>
        <w:t>architecture</w:t>
      </w:r>
      <w:r>
        <w:rPr>
          <w:rFonts w:hint="eastAsia"/>
          <w:b/>
          <w:bCs/>
        </w:rPr>
        <w:t xml:space="preserve"> (</w:t>
      </w:r>
      <w:r w:rsidRPr="009665A8">
        <w:rPr>
          <w:b/>
          <w:bCs/>
        </w:rPr>
        <w:t>simultaneous n5 DL and n8 UL</w:t>
      </w:r>
      <w:r w:rsidRPr="009665A8">
        <w:rPr>
          <w:rFonts w:hint="eastAsia"/>
          <w:b/>
          <w:bCs/>
        </w:rPr>
        <w:t xml:space="preserve">). </w:t>
      </w:r>
    </w:p>
    <w:p w:rsidR="00ED7A5A" w:rsidRPr="00F55F99" w:rsidRDefault="00ED7A5A" w:rsidP="00ED7A5A">
      <w:pPr>
        <w:spacing w:before="0" w:after="120"/>
        <w:jc w:val="left"/>
        <w:rPr>
          <w:b/>
          <w:bCs/>
        </w:rPr>
      </w:pPr>
      <w:r w:rsidRPr="009665A8">
        <w:rPr>
          <w:rFonts w:hint="eastAsia"/>
          <w:b/>
          <w:bCs/>
        </w:rPr>
        <w:t xml:space="preserve">Proposal 3: LS is sent to RAN2 to </w:t>
      </w:r>
      <w:r>
        <w:rPr>
          <w:b/>
          <w:bCs/>
        </w:rPr>
        <w:t>request the UE capability signalling</w:t>
      </w:r>
      <w:r w:rsidRPr="009665A8">
        <w:rPr>
          <w:rFonts w:hint="eastAsia"/>
          <w:b/>
          <w:bCs/>
        </w:rPr>
        <w:t xml:space="preserve">. A draft is provided in the </w:t>
      </w:r>
      <w:r>
        <w:rPr>
          <w:rFonts w:hint="eastAsia"/>
          <w:b/>
          <w:bCs/>
        </w:rPr>
        <w:t>A</w:t>
      </w:r>
      <w:r w:rsidRPr="009665A8">
        <w:rPr>
          <w:rFonts w:hint="eastAsia"/>
          <w:b/>
          <w:bCs/>
        </w:rPr>
        <w:t>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692F52" w:rsidRPr="00771114" w:rsidRDefault="00692F52" w:rsidP="00692F52">
      <w:pPr>
        <w:spacing w:before="0" w:after="120"/>
        <w:jc w:val="left"/>
        <w:rPr>
          <w:lang w:val="en-US"/>
        </w:rPr>
      </w:pPr>
      <w:r>
        <w:rPr>
          <w:lang w:val="en-US"/>
        </w:rPr>
        <w:t xml:space="preserve">[1] </w:t>
      </w:r>
      <w:r w:rsidRPr="00771114">
        <w:rPr>
          <w:lang w:val="en-US"/>
        </w:rPr>
        <w:t>RP-221464</w:t>
      </w:r>
      <w:r>
        <w:rPr>
          <w:lang w:val="en-US"/>
        </w:rPr>
        <w:t>, “</w:t>
      </w:r>
      <w:r w:rsidRPr="00771114">
        <w:rPr>
          <w:lang w:val="en-US"/>
        </w:rPr>
        <w:t>Revised SI: Study on enhancement for 700/800/900MHz band combinations for NR</w:t>
      </w:r>
      <w:r>
        <w:rPr>
          <w:lang w:val="en-US"/>
        </w:rPr>
        <w:t>”, RAN#96</w:t>
      </w:r>
    </w:p>
    <w:p w:rsidR="00692F52" w:rsidRPr="00771114" w:rsidRDefault="00692F52" w:rsidP="00692F52">
      <w:pPr>
        <w:spacing w:before="0" w:after="120"/>
        <w:jc w:val="left"/>
        <w:rPr>
          <w:lang w:val="en-US"/>
        </w:rPr>
      </w:pPr>
      <w:r>
        <w:rPr>
          <w:lang w:val="en-US"/>
        </w:rPr>
        <w:t xml:space="preserve">[2] </w:t>
      </w:r>
      <w:r w:rsidRPr="00771114">
        <w:rPr>
          <w:lang w:val="en-US"/>
        </w:rPr>
        <w:t>RP-232680</w:t>
      </w:r>
      <w:bookmarkStart w:id="1" w:name="OLE_LINK3"/>
      <w:bookmarkStart w:id="2" w:name="OLE_LINK4"/>
      <w:r>
        <w:rPr>
          <w:lang w:val="en-US"/>
        </w:rPr>
        <w:t>, “</w:t>
      </w:r>
      <w:r w:rsidRPr="00771114">
        <w:rPr>
          <w:lang w:val="en-US"/>
        </w:rPr>
        <w:t>Revised WID on enhancement for 700/800/900MHz band combinations</w:t>
      </w:r>
      <w:bookmarkEnd w:id="1"/>
      <w:bookmarkEnd w:id="2"/>
      <w:r>
        <w:rPr>
          <w:lang w:val="en-US"/>
        </w:rPr>
        <w:t>”, RAN#101</w:t>
      </w:r>
    </w:p>
    <w:p w:rsidR="00771114" w:rsidRDefault="001A3C2A" w:rsidP="000D3BEA">
      <w:pPr>
        <w:spacing w:before="0" w:after="120"/>
        <w:jc w:val="left"/>
        <w:rPr>
          <w:lang w:val="en-US"/>
        </w:rPr>
      </w:pPr>
      <w:r w:rsidRPr="00331B5B">
        <w:rPr>
          <w:rFonts w:hint="eastAsia"/>
          <w:lang w:val="en-US"/>
        </w:rPr>
        <w:t>[</w:t>
      </w:r>
      <w:r w:rsidR="00692F52">
        <w:rPr>
          <w:lang w:val="en-US"/>
        </w:rPr>
        <w:t>3</w:t>
      </w:r>
      <w:r w:rsidRPr="00331B5B">
        <w:rPr>
          <w:rFonts w:hint="eastAsia"/>
          <w:lang w:val="en-US"/>
        </w:rPr>
        <w:t>]</w:t>
      </w:r>
      <w:r w:rsidR="000D3BEA">
        <w:rPr>
          <w:rFonts w:hint="eastAsia"/>
          <w:lang w:val="en-US"/>
        </w:rPr>
        <w:t xml:space="preserve"> </w:t>
      </w:r>
      <w:r w:rsidR="00771114">
        <w:rPr>
          <w:rFonts w:hint="eastAsia"/>
          <w:lang w:val="en-US"/>
        </w:rPr>
        <w:t>TR 38.872</w:t>
      </w:r>
    </w:p>
    <w:p w:rsidR="004B4E45" w:rsidRDefault="00771114" w:rsidP="000D3BEA">
      <w:pPr>
        <w:spacing w:before="0" w:after="120"/>
        <w:jc w:val="left"/>
        <w:rPr>
          <w:lang w:val="en-US"/>
        </w:rPr>
      </w:pPr>
      <w:r>
        <w:rPr>
          <w:lang w:val="en-US"/>
        </w:rPr>
        <w:t>[</w:t>
      </w:r>
      <w:r w:rsidR="00692F52">
        <w:rPr>
          <w:lang w:val="en-US"/>
        </w:rPr>
        <w:t>4</w:t>
      </w:r>
      <w:r>
        <w:rPr>
          <w:lang w:val="en-US"/>
        </w:rPr>
        <w:t xml:space="preserve">] </w:t>
      </w:r>
      <w:r w:rsidRPr="00771114">
        <w:rPr>
          <w:lang w:val="en-US"/>
        </w:rPr>
        <w:t>RP-241674</w:t>
      </w:r>
      <w:r>
        <w:rPr>
          <w:lang w:val="en-US"/>
        </w:rPr>
        <w:t>, “</w:t>
      </w:r>
      <w:r w:rsidRPr="00771114">
        <w:rPr>
          <w:lang w:val="en-US"/>
        </w:rPr>
        <w:t>New WID: Rel-19 NR Carrier Aggregation (CA)/Dual Connectivity (DC) for x bands DL with y bands UL (x&lt;7, y&lt;3) and Supplementary Uplink (SUL) band combinations/CA band combinations with a single SUL or two SUL cells</w:t>
      </w:r>
      <w:r>
        <w:rPr>
          <w:lang w:val="en-US"/>
        </w:rPr>
        <w:t>”, RAN#104</w:t>
      </w:r>
    </w:p>
    <w:p w:rsidR="00453AD0" w:rsidRDefault="00453AD0" w:rsidP="00453AD0">
      <w:pPr>
        <w:tabs>
          <w:tab w:val="num" w:pos="720"/>
        </w:tabs>
        <w:spacing w:before="0" w:after="120"/>
        <w:jc w:val="left"/>
        <w:rPr>
          <w:lang w:val="en-US"/>
        </w:rPr>
      </w:pPr>
      <w:r>
        <w:rPr>
          <w:rFonts w:hint="eastAsia"/>
          <w:lang w:val="en-US"/>
        </w:rPr>
        <w:t xml:space="preserve">[5] </w:t>
      </w:r>
      <w:hyperlink r:id="rId9" w:history="1">
        <w:r w:rsidR="00E44E31" w:rsidRPr="00453AD0">
          <w:rPr>
            <w:lang w:val="en-US"/>
          </w:rPr>
          <w:t>R4-2306465</w:t>
        </w:r>
      </w:hyperlink>
      <w:r>
        <w:rPr>
          <w:lang w:val="en-US"/>
        </w:rPr>
        <w:t>, “</w:t>
      </w:r>
      <w:r w:rsidR="00E44E31" w:rsidRPr="00453AD0">
        <w:rPr>
          <w:lang w:val="en-US"/>
        </w:rPr>
        <w:t>[Draft] LS on non-simultaneous UL and DL from different two bands during UL CA</w:t>
      </w:r>
      <w:r>
        <w:rPr>
          <w:lang w:val="en-US"/>
        </w:rPr>
        <w:t>”</w:t>
      </w:r>
      <w:r>
        <w:rPr>
          <w:rFonts w:hint="eastAsia"/>
          <w:lang w:val="en-US"/>
        </w:rPr>
        <w:t>, RAN4#106b</w:t>
      </w:r>
    </w:p>
    <w:p w:rsidR="009665A8" w:rsidRPr="0075610F" w:rsidRDefault="009665A8" w:rsidP="009665A8">
      <w:pPr>
        <w:tabs>
          <w:tab w:val="left" w:pos="1985"/>
        </w:tabs>
        <w:rPr>
          <w:sz w:val="22"/>
        </w:rPr>
      </w:pPr>
      <w:r>
        <w:rPr>
          <w:rFonts w:hint="eastAsia"/>
          <w:lang w:val="en-US"/>
        </w:rPr>
        <w:t xml:space="preserve">[6] </w:t>
      </w:r>
      <w:r w:rsidRPr="0075610F">
        <w:rPr>
          <w:lang w:val="en-US"/>
        </w:rPr>
        <w:t>R2-2306862</w:t>
      </w:r>
      <w:r>
        <w:rPr>
          <w:lang w:val="en-US"/>
        </w:rPr>
        <w:t>, “</w:t>
      </w:r>
      <w:r w:rsidRPr="0075610F">
        <w:rPr>
          <w:lang w:val="en-US"/>
        </w:rPr>
        <w:t>Reply LS on non-simultaneous UL and DL from different two bands during UL CA</w:t>
      </w:r>
      <w:r>
        <w:rPr>
          <w:lang w:val="en-US"/>
        </w:rPr>
        <w:t>”</w:t>
      </w:r>
    </w:p>
    <w:p w:rsidR="00D95180" w:rsidRDefault="00453AD0" w:rsidP="007D722B">
      <w:pPr>
        <w:tabs>
          <w:tab w:val="num" w:pos="720"/>
        </w:tabs>
        <w:spacing w:before="0" w:after="120"/>
        <w:jc w:val="left"/>
        <w:rPr>
          <w:lang w:val="en-US"/>
        </w:rPr>
      </w:pPr>
      <w:r>
        <w:rPr>
          <w:rFonts w:hint="eastAsia"/>
          <w:lang w:val="en-US"/>
        </w:rPr>
        <w:t>[</w:t>
      </w:r>
      <w:r w:rsidR="009665A8">
        <w:rPr>
          <w:rFonts w:hint="eastAsia"/>
          <w:lang w:val="en-US"/>
        </w:rPr>
        <w:t>7</w:t>
      </w:r>
      <w:r>
        <w:rPr>
          <w:rFonts w:hint="eastAsia"/>
          <w:lang w:val="en-US"/>
        </w:rPr>
        <w:t xml:space="preserve">] </w:t>
      </w:r>
      <w:hyperlink r:id="rId10" w:history="1">
        <w:r w:rsidR="00E44E31" w:rsidRPr="00453AD0">
          <w:rPr>
            <w:lang w:val="en-US"/>
          </w:rPr>
          <w:t>R4-2314656</w:t>
        </w:r>
      </w:hyperlink>
      <w:r>
        <w:rPr>
          <w:lang w:val="en-US"/>
        </w:rPr>
        <w:t>, “</w:t>
      </w:r>
      <w:r w:rsidR="00E44E31" w:rsidRPr="00453AD0">
        <w:rPr>
          <w:lang w:val="en-US"/>
        </w:rPr>
        <w:t>Reply LS on non-simultaneous UL and DL from different two bands during UL CA</w:t>
      </w:r>
      <w:r>
        <w:rPr>
          <w:lang w:val="en-US"/>
        </w:rPr>
        <w:t>”</w:t>
      </w:r>
      <w:r>
        <w:rPr>
          <w:rFonts w:hint="eastAsia"/>
          <w:lang w:val="en-US"/>
        </w:rPr>
        <w:t>, RAN4#108</w:t>
      </w:r>
    </w:p>
    <w:p w:rsidR="00ED7A5A" w:rsidRPr="00F55EA5" w:rsidRDefault="00ED7A5A" w:rsidP="007D722B">
      <w:pPr>
        <w:tabs>
          <w:tab w:val="num" w:pos="720"/>
        </w:tabs>
        <w:spacing w:before="0" w:after="120"/>
        <w:jc w:val="left"/>
        <w:rPr>
          <w:lang w:val="en-US"/>
        </w:rPr>
      </w:pPr>
      <w:r>
        <w:rPr>
          <w:lang w:val="en-US"/>
        </w:rPr>
        <w:t xml:space="preserve">[8] </w:t>
      </w:r>
      <w:r w:rsidR="00F55EA5" w:rsidRPr="00F55EA5">
        <w:rPr>
          <w:lang w:val="en-US"/>
        </w:rPr>
        <w:t>R4-2411077</w:t>
      </w:r>
      <w:r w:rsidR="00F55EA5">
        <w:rPr>
          <w:lang w:val="en-US"/>
        </w:rPr>
        <w:t>, “</w:t>
      </w:r>
      <w:r w:rsidR="00F55EA5" w:rsidRPr="00F55EA5">
        <w:rPr>
          <w:lang w:val="en-US"/>
        </w:rPr>
        <w:t>Discussion on RF requirements for 2U/2D CA_n5-n8</w:t>
      </w:r>
      <w:r w:rsidR="00F55EA5">
        <w:rPr>
          <w:lang w:val="en-US"/>
        </w:rPr>
        <w:t>”</w:t>
      </w:r>
      <w:r w:rsidR="00F55EA5">
        <w:rPr>
          <w:rFonts w:hint="eastAsia"/>
          <w:lang w:val="en-US"/>
        </w:rPr>
        <w:t>, RAN4#112</w:t>
      </w:r>
    </w:p>
    <w:p w:rsidR="009665A8" w:rsidRPr="009665A8" w:rsidRDefault="009665A8" w:rsidP="009665A8">
      <w:pPr>
        <w:pStyle w:val="11"/>
        <w:pBdr>
          <w:top w:val="single" w:sz="12" w:space="3" w:color="auto"/>
        </w:pBdr>
        <w:tabs>
          <w:tab w:val="clear" w:pos="600"/>
        </w:tabs>
        <w:overflowPunct/>
        <w:autoSpaceDE/>
        <w:autoSpaceDN/>
        <w:adjustRightInd/>
        <w:spacing w:before="240" w:after="180"/>
        <w:jc w:val="left"/>
        <w:textAlignment w:val="auto"/>
        <w:rPr>
          <w:lang w:eastAsia="zh-CN"/>
        </w:rPr>
      </w:pPr>
      <w:r w:rsidRPr="009665A8">
        <w:rPr>
          <w:rFonts w:hint="eastAsia"/>
        </w:rPr>
        <w:t>Annex</w:t>
      </w:r>
      <w:r>
        <w:rPr>
          <w:rFonts w:hint="eastAsia"/>
          <w:lang w:eastAsia="zh-CN"/>
        </w:rPr>
        <w:t>: Draft LS to RAN2</w:t>
      </w:r>
    </w:p>
    <w:p w:rsidR="00ED7A5A" w:rsidRPr="00A1330D" w:rsidRDefault="00ED7A5A" w:rsidP="00ED7A5A">
      <w:pPr>
        <w:rPr>
          <w:rFonts w:ascii="Arial" w:hAnsi="Arial" w:cs="Arial"/>
          <w:b/>
        </w:rPr>
      </w:pPr>
      <w:bookmarkStart w:id="3" w:name="Title"/>
      <w:bookmarkEnd w:id="3"/>
      <w:r w:rsidRPr="00A1330D">
        <w:rPr>
          <w:rFonts w:ascii="Arial" w:hAnsi="Arial" w:cs="Arial"/>
          <w:b/>
        </w:rPr>
        <w:t>3GPP TSG-RAN WG4 Meeting #112bis</w:t>
      </w:r>
      <w:r w:rsidRPr="00A1330D">
        <w:rPr>
          <w:rFonts w:ascii="Arial" w:hAnsi="Arial" w:cs="Arial"/>
          <w:b/>
        </w:rPr>
        <w:tab/>
        <w:t xml:space="preserve">                                          </w:t>
      </w:r>
      <w:r>
        <w:rPr>
          <w:rFonts w:ascii="Arial" w:hAnsi="Arial" w:cs="Arial" w:hint="eastAsia"/>
          <w:b/>
        </w:rPr>
        <w:t xml:space="preserve">               </w:t>
      </w:r>
      <w:r w:rsidRPr="00A1330D">
        <w:rPr>
          <w:rFonts w:ascii="Arial" w:hAnsi="Arial" w:cs="Arial"/>
          <w:b/>
        </w:rPr>
        <w:t xml:space="preserve">  R4-24xxxxx</w:t>
      </w:r>
    </w:p>
    <w:p w:rsidR="00ED7A5A" w:rsidRPr="00A1330D" w:rsidRDefault="00ED7A5A" w:rsidP="00ED7A5A">
      <w:pPr>
        <w:rPr>
          <w:rFonts w:ascii="Arial" w:hAnsi="Arial" w:cs="Arial"/>
          <w:b/>
        </w:rPr>
      </w:pPr>
      <w:r w:rsidRPr="00A1330D">
        <w:rPr>
          <w:rFonts w:ascii="Arial" w:hAnsi="Arial" w:cs="Arial"/>
          <w:b/>
        </w:rPr>
        <w:t>Hefei, Anhui, China, 14</w:t>
      </w:r>
      <w:r w:rsidRPr="00A1330D">
        <w:rPr>
          <w:rFonts w:ascii="Arial" w:hAnsi="Arial" w:cs="Arial"/>
          <w:b/>
          <w:vertAlign w:val="superscript"/>
        </w:rPr>
        <w:t>th</w:t>
      </w:r>
      <w:r w:rsidRPr="00A1330D">
        <w:rPr>
          <w:rFonts w:ascii="Arial" w:hAnsi="Arial" w:cs="Arial"/>
          <w:b/>
        </w:rPr>
        <w:t xml:space="preserve"> – 18</w:t>
      </w:r>
      <w:r w:rsidRPr="00A1330D">
        <w:rPr>
          <w:rFonts w:ascii="Arial" w:hAnsi="Arial" w:cs="Arial"/>
          <w:b/>
          <w:vertAlign w:val="superscript"/>
        </w:rPr>
        <w:t>th</w:t>
      </w:r>
      <w:r w:rsidRPr="00A1330D">
        <w:rPr>
          <w:rFonts w:ascii="Arial" w:hAnsi="Arial" w:cs="Arial"/>
          <w:b/>
        </w:rPr>
        <w:t xml:space="preserve"> October, 2024</w:t>
      </w:r>
    </w:p>
    <w:p w:rsidR="009665A8" w:rsidRPr="00ED7A5A" w:rsidRDefault="009665A8" w:rsidP="009665A8"/>
    <w:p w:rsidR="009665A8" w:rsidRPr="00F55EA5" w:rsidRDefault="009665A8" w:rsidP="009665A8">
      <w:pPr>
        <w:spacing w:after="60"/>
        <w:ind w:left="1985" w:hanging="1985"/>
        <w:rPr>
          <w:rFonts w:ascii="Arial" w:hAnsi="Arial" w:cs="Arial"/>
        </w:rPr>
      </w:pPr>
      <w:r w:rsidRPr="00F55EA5">
        <w:rPr>
          <w:rFonts w:ascii="Arial" w:hAnsi="Arial" w:cs="Arial"/>
          <w:b/>
        </w:rPr>
        <w:t>Title:</w:t>
      </w:r>
      <w:r w:rsidRPr="00F55EA5">
        <w:rPr>
          <w:rFonts w:ascii="Arial" w:hAnsi="Arial" w:cs="Arial"/>
          <w:b/>
        </w:rPr>
        <w:tab/>
      </w:r>
      <w:r w:rsidRPr="00F55EA5">
        <w:rPr>
          <w:rFonts w:ascii="Arial" w:hAnsi="Arial" w:cs="Arial" w:hint="eastAsia"/>
        </w:rPr>
        <w:t>(Draft)</w:t>
      </w:r>
      <w:r w:rsidRPr="00F55EA5">
        <w:rPr>
          <w:rFonts w:ascii="Arial" w:hAnsi="Arial" w:cs="Arial"/>
        </w:rPr>
        <w:t xml:space="preserve"> LS on </w:t>
      </w:r>
      <w:r w:rsidR="00F55EA5" w:rsidRPr="00F55EA5">
        <w:rPr>
          <w:rFonts w:ascii="Arial" w:hAnsi="Arial" w:cs="Arial" w:hint="eastAsia"/>
        </w:rPr>
        <w:t xml:space="preserve">UE capability </w:t>
      </w:r>
      <w:r w:rsidRPr="00F55EA5">
        <w:rPr>
          <w:rFonts w:ascii="Arial" w:hAnsi="Arial" w:cs="Arial" w:hint="eastAsia"/>
        </w:rPr>
        <w:t>for</w:t>
      </w:r>
      <w:r w:rsidRPr="00F55EA5">
        <w:rPr>
          <w:rFonts w:ascii="Arial" w:hAnsi="Arial" w:cs="Arial"/>
        </w:rPr>
        <w:t xml:space="preserve"> </w:t>
      </w:r>
      <w:r w:rsidRPr="00F55EA5">
        <w:rPr>
          <w:rFonts w:ascii="Arial" w:hAnsi="Arial" w:cs="Arial" w:hint="eastAsia"/>
        </w:rPr>
        <w:t>2U</w:t>
      </w:r>
      <w:r w:rsidR="00030A18" w:rsidRPr="00F55EA5">
        <w:rPr>
          <w:rFonts w:ascii="Arial" w:hAnsi="Arial" w:cs="Arial" w:hint="eastAsia"/>
        </w:rPr>
        <w:t>L</w:t>
      </w:r>
      <w:r w:rsidRPr="00F55EA5">
        <w:rPr>
          <w:rFonts w:ascii="Arial" w:hAnsi="Arial" w:cs="Arial" w:hint="eastAsia"/>
        </w:rPr>
        <w:t>/2DL CA</w:t>
      </w:r>
      <w:r w:rsidR="00030A18" w:rsidRPr="00F55EA5">
        <w:rPr>
          <w:rFonts w:ascii="Arial" w:hAnsi="Arial" w:cs="Arial" w:hint="eastAsia"/>
        </w:rPr>
        <w:t>_n5-n8</w:t>
      </w:r>
    </w:p>
    <w:p w:rsidR="009665A8" w:rsidRDefault="009665A8" w:rsidP="009665A8">
      <w:pPr>
        <w:spacing w:after="60"/>
        <w:ind w:left="1985" w:hanging="1985"/>
        <w:rPr>
          <w:rFonts w:ascii="Arial" w:hAnsi="Arial" w:cs="Arial"/>
        </w:rPr>
      </w:pPr>
      <w:r>
        <w:rPr>
          <w:rFonts w:ascii="Arial" w:hAnsi="Arial" w:cs="Arial"/>
          <w:b/>
          <w:bCs/>
        </w:rPr>
        <w:t>Response to:</w:t>
      </w:r>
      <w:r>
        <w:rPr>
          <w:rFonts w:ascii="Arial" w:hAnsi="Arial" w:cs="Arial"/>
          <w:b/>
          <w:bCs/>
        </w:rPr>
        <w:tab/>
      </w:r>
    </w:p>
    <w:p w:rsidR="009665A8" w:rsidRDefault="009665A8" w:rsidP="009665A8">
      <w:pPr>
        <w:spacing w:after="60"/>
        <w:ind w:left="1985" w:hanging="1985"/>
        <w:rPr>
          <w:rFonts w:ascii="Arial" w:eastAsiaTheme="minorEastAsia" w:hAnsi="Arial" w:cs="Arial"/>
          <w:bCs/>
        </w:rPr>
      </w:pPr>
      <w:r>
        <w:rPr>
          <w:rFonts w:ascii="Arial" w:hAnsi="Arial" w:cs="Arial"/>
          <w:b/>
        </w:rPr>
        <w:t>Release:</w:t>
      </w:r>
      <w:r>
        <w:rPr>
          <w:rFonts w:ascii="Arial" w:hAnsi="Arial" w:cs="Arial"/>
          <w:bCs/>
        </w:rPr>
        <w:tab/>
        <w:t>Rel-1</w:t>
      </w:r>
      <w:r>
        <w:rPr>
          <w:rFonts w:ascii="Arial" w:hAnsi="Arial" w:cs="Arial" w:hint="eastAsia"/>
          <w:bCs/>
        </w:rPr>
        <w:t>9</w:t>
      </w:r>
    </w:p>
    <w:p w:rsidR="009665A8" w:rsidRDefault="009665A8" w:rsidP="009665A8">
      <w:pPr>
        <w:spacing w:after="60"/>
        <w:ind w:left="1985" w:hanging="1985"/>
        <w:rPr>
          <w:rFonts w:ascii="Arial" w:hAnsi="Arial" w:cs="Arial"/>
          <w:bCs/>
          <w:lang w:eastAsia="en-US"/>
        </w:rPr>
      </w:pPr>
      <w:r>
        <w:rPr>
          <w:rFonts w:ascii="Arial" w:hAnsi="Arial" w:cs="Arial"/>
          <w:b/>
        </w:rPr>
        <w:t>Work Item:</w:t>
      </w:r>
      <w:r>
        <w:rPr>
          <w:rFonts w:ascii="Arial" w:hAnsi="Arial" w:cs="Arial"/>
          <w:bCs/>
        </w:rPr>
        <w:tab/>
      </w:r>
      <w:r w:rsidRPr="009665A8">
        <w:rPr>
          <w:rFonts w:ascii="Arial" w:hAnsi="Arial" w:cs="Arial"/>
          <w:bCs/>
        </w:rPr>
        <w:t>NR_CADC_SUL_R19</w:t>
      </w:r>
    </w:p>
    <w:p w:rsidR="009665A8" w:rsidRDefault="009665A8" w:rsidP="009665A8">
      <w:pPr>
        <w:spacing w:after="60"/>
        <w:ind w:left="1985" w:hanging="1985"/>
        <w:rPr>
          <w:rFonts w:ascii="Arial" w:hAnsi="Arial" w:cs="Arial"/>
          <w:b/>
        </w:rPr>
      </w:pPr>
    </w:p>
    <w:p w:rsidR="009665A8" w:rsidRDefault="009665A8" w:rsidP="009665A8">
      <w:pPr>
        <w:spacing w:after="60"/>
        <w:ind w:left="1985" w:hanging="1985"/>
        <w:rPr>
          <w:rFonts w:ascii="Arial" w:hAnsi="Arial" w:cs="Arial"/>
          <w:bCs/>
        </w:rPr>
      </w:pPr>
      <w:r>
        <w:rPr>
          <w:rFonts w:ascii="Arial" w:hAnsi="Arial" w:cs="Arial"/>
          <w:b/>
        </w:rPr>
        <w:t>Source:</w:t>
      </w:r>
      <w:r>
        <w:rPr>
          <w:rFonts w:ascii="Arial" w:hAnsi="Arial" w:cs="Arial"/>
          <w:bCs/>
        </w:rPr>
        <w:tab/>
        <w:t>RAN4</w:t>
      </w:r>
    </w:p>
    <w:p w:rsidR="009665A8" w:rsidRPr="00F55EA5" w:rsidRDefault="009665A8" w:rsidP="009665A8">
      <w:pPr>
        <w:spacing w:after="60"/>
        <w:ind w:left="1985" w:hanging="1985"/>
        <w:rPr>
          <w:rFonts w:ascii="Arial" w:hAnsi="Arial" w:cs="Arial"/>
          <w:bCs/>
          <w:lang w:val="en-US"/>
        </w:rPr>
      </w:pPr>
      <w:r>
        <w:rPr>
          <w:rFonts w:ascii="Arial" w:hAnsi="Arial" w:cs="Arial"/>
          <w:b/>
        </w:rPr>
        <w:t>To:</w:t>
      </w:r>
      <w:r>
        <w:rPr>
          <w:rFonts w:ascii="Arial" w:hAnsi="Arial" w:cs="Arial"/>
          <w:bCs/>
        </w:rPr>
        <w:tab/>
        <w:t>RAN2</w:t>
      </w:r>
    </w:p>
    <w:p w:rsidR="009665A8" w:rsidRDefault="009665A8" w:rsidP="009665A8">
      <w:pPr>
        <w:spacing w:after="60"/>
        <w:ind w:left="1985" w:hanging="1985"/>
        <w:rPr>
          <w:rFonts w:ascii="Arial" w:hAnsi="Arial" w:cs="Arial"/>
          <w:bCs/>
          <w:lang w:eastAsia="en-US"/>
        </w:rPr>
      </w:pPr>
      <w:r>
        <w:rPr>
          <w:rFonts w:ascii="Arial" w:hAnsi="Arial" w:cs="Arial"/>
          <w:b/>
        </w:rPr>
        <w:t>Cc:</w:t>
      </w:r>
      <w:r>
        <w:rPr>
          <w:rFonts w:ascii="Arial" w:hAnsi="Arial" w:cs="Arial"/>
          <w:bCs/>
        </w:rPr>
        <w:tab/>
      </w:r>
      <w:r>
        <w:rPr>
          <w:rFonts w:ascii="Arial" w:hAnsi="Arial" w:cs="Arial" w:hint="eastAsia"/>
          <w:bCs/>
        </w:rPr>
        <w:t>RAN1</w:t>
      </w:r>
    </w:p>
    <w:p w:rsidR="009665A8" w:rsidRDefault="009665A8" w:rsidP="009665A8">
      <w:pPr>
        <w:spacing w:after="60"/>
        <w:ind w:left="1985" w:hanging="1985"/>
        <w:rPr>
          <w:rFonts w:ascii="Arial" w:eastAsia="MS Mincho" w:hAnsi="Arial" w:cs="Arial"/>
          <w:bCs/>
          <w:lang w:eastAsia="ja-JP"/>
        </w:rPr>
      </w:pPr>
    </w:p>
    <w:p w:rsidR="009665A8" w:rsidRDefault="009665A8" w:rsidP="009665A8">
      <w:pPr>
        <w:rPr>
          <w:rFonts w:ascii="Arial" w:eastAsiaTheme="minorEastAsia" w:hAnsi="Arial" w:cs="Arial"/>
          <w:lang w:eastAsia="en-US"/>
        </w:rPr>
      </w:pPr>
      <w:r>
        <w:rPr>
          <w:rFonts w:ascii="Arial" w:hAnsi="Arial" w:cs="Arial"/>
          <w:b/>
          <w:bCs/>
        </w:rPr>
        <w:t>Contact Person:</w:t>
      </w:r>
      <w:r>
        <w:rPr>
          <w:rFonts w:ascii="Arial" w:hAnsi="Arial" w:cs="Arial"/>
        </w:rPr>
        <w:t>       </w:t>
      </w:r>
    </w:p>
    <w:p w:rsidR="009665A8" w:rsidRDefault="009665A8" w:rsidP="009665A8">
      <w:pPr>
        <w:pStyle w:val="7"/>
        <w:ind w:leftChars="196" w:left="2397"/>
        <w:rPr>
          <w:rFonts w:cs="Arial"/>
          <w:lang w:eastAsia="zh-CN"/>
        </w:rPr>
      </w:pPr>
      <w:r>
        <w:t xml:space="preserve">Name:                </w:t>
      </w:r>
      <w:r>
        <w:rPr>
          <w:lang w:eastAsia="zh-CN"/>
        </w:rPr>
        <w:t xml:space="preserve">  </w:t>
      </w:r>
      <w:r>
        <w:rPr>
          <w:rFonts w:eastAsiaTheme="minorEastAsia" w:cs="Arial" w:hint="eastAsia"/>
          <w:lang w:eastAsia="zh-CN"/>
        </w:rPr>
        <w:t>Huiping</w:t>
      </w:r>
      <w:r>
        <w:rPr>
          <w:rFonts w:eastAsiaTheme="minorEastAsia" w:cs="Arial"/>
          <w:lang w:eastAsia="zh-CN"/>
        </w:rPr>
        <w:t xml:space="preserve"> </w:t>
      </w:r>
      <w:r>
        <w:rPr>
          <w:rFonts w:eastAsiaTheme="minorEastAsia" w:cs="Arial" w:hint="eastAsia"/>
          <w:lang w:eastAsia="zh-CN"/>
        </w:rPr>
        <w:t>Shan</w:t>
      </w:r>
    </w:p>
    <w:p w:rsidR="009665A8" w:rsidRDefault="009665A8" w:rsidP="009665A8">
      <w:pPr>
        <w:pStyle w:val="7"/>
        <w:ind w:leftChars="196" w:left="2397"/>
        <w:rPr>
          <w:bCs/>
          <w:lang w:eastAsia="zh-CN"/>
        </w:rPr>
      </w:pPr>
      <w:r>
        <w:t>E-mail Address:</w:t>
      </w:r>
      <w:r>
        <w:rPr>
          <w:bCs/>
        </w:rPr>
        <w:t> </w:t>
      </w:r>
      <w:r>
        <w:rPr>
          <w:bCs/>
          <w:lang w:eastAsia="zh-CN"/>
        </w:rPr>
        <w:t xml:space="preserve">  </w:t>
      </w:r>
      <w:hyperlink r:id="rId11" w:history="1">
        <w:r w:rsidRPr="00235384">
          <w:rPr>
            <w:rStyle w:val="ae"/>
            <w:rFonts w:hint="eastAsia"/>
            <w:lang w:eastAsia="zh-CN"/>
          </w:rPr>
          <w:t>shanhuiping</w:t>
        </w:r>
        <w:r w:rsidRPr="00235384">
          <w:rPr>
            <w:rStyle w:val="ae"/>
            <w:rFonts w:cs="Arial"/>
            <w:lang w:val="de-DE" w:eastAsia="zh-CN"/>
          </w:rPr>
          <w:t>@</w:t>
        </w:r>
        <w:r w:rsidRPr="00235384">
          <w:rPr>
            <w:rStyle w:val="ae"/>
            <w:rFonts w:cs="Arial" w:hint="eastAsia"/>
            <w:lang w:val="de-DE" w:eastAsia="zh-CN"/>
          </w:rPr>
          <w:t>catt</w:t>
        </w:r>
        <w:r w:rsidRPr="00235384">
          <w:rPr>
            <w:rStyle w:val="ae"/>
            <w:rFonts w:cs="Arial"/>
            <w:lang w:val="de-DE" w:eastAsia="zh-CN"/>
          </w:rPr>
          <w:t>.cn</w:t>
        </w:r>
      </w:hyperlink>
    </w:p>
    <w:p w:rsidR="009665A8" w:rsidRDefault="009665A8" w:rsidP="009665A8">
      <w:pPr>
        <w:spacing w:after="60"/>
        <w:ind w:left="1985" w:hanging="1985"/>
        <w:rPr>
          <w:rFonts w:ascii="Arial" w:hAnsi="Arial" w:cs="Arial"/>
          <w:bCs/>
          <w:lang w:eastAsia="en-US"/>
        </w:rPr>
      </w:pPr>
    </w:p>
    <w:p w:rsidR="009665A8" w:rsidRDefault="009665A8" w:rsidP="009665A8">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2" w:history="1">
        <w:r>
          <w:rPr>
            <w:rStyle w:val="ae"/>
            <w:rFonts w:cs="Arial"/>
            <w:b/>
          </w:rPr>
          <w:t>mailto:3GPPLiaison@etsi.org</w:t>
        </w:r>
      </w:hyperlink>
      <w:r>
        <w:rPr>
          <w:rFonts w:ascii="Arial" w:hAnsi="Arial" w:cs="Arial"/>
          <w:b/>
        </w:rPr>
        <w:t xml:space="preserve"> </w:t>
      </w:r>
      <w:r>
        <w:rPr>
          <w:rFonts w:ascii="Arial" w:hAnsi="Arial" w:cs="Arial"/>
          <w:bCs/>
        </w:rPr>
        <w:tab/>
      </w:r>
    </w:p>
    <w:p w:rsidR="009665A8" w:rsidRDefault="009665A8" w:rsidP="009665A8">
      <w:pPr>
        <w:pStyle w:val="aff2"/>
        <w:jc w:val="both"/>
        <w:rPr>
          <w:sz w:val="20"/>
          <w:szCs w:val="20"/>
        </w:rPr>
      </w:pPr>
      <w:r>
        <w:rPr>
          <w:sz w:val="20"/>
          <w:szCs w:val="20"/>
        </w:rPr>
        <w:t>Attachments:</w:t>
      </w:r>
      <w:r>
        <w:rPr>
          <w:sz w:val="20"/>
          <w:szCs w:val="20"/>
        </w:rPr>
        <w:tab/>
        <w:t>-</w:t>
      </w:r>
    </w:p>
    <w:p w:rsidR="009665A8" w:rsidRDefault="009665A8" w:rsidP="009665A8">
      <w:pPr>
        <w:pBdr>
          <w:bottom w:val="single" w:sz="4" w:space="1" w:color="auto"/>
        </w:pBdr>
        <w:rPr>
          <w:rFonts w:ascii="Arial" w:hAnsi="Arial" w:cs="Arial"/>
          <w:sz w:val="20"/>
          <w:szCs w:val="20"/>
          <w:lang w:eastAsia="ja-JP"/>
        </w:rPr>
      </w:pPr>
    </w:p>
    <w:p w:rsidR="009665A8" w:rsidRDefault="009665A8" w:rsidP="009665A8">
      <w:pPr>
        <w:rPr>
          <w:rFonts w:ascii="Arial" w:hAnsi="Arial" w:cs="Arial"/>
          <w:lang w:eastAsia="en-US"/>
        </w:rPr>
      </w:pPr>
    </w:p>
    <w:p w:rsidR="009665A8" w:rsidRDefault="009665A8" w:rsidP="009665A8">
      <w:pPr>
        <w:rPr>
          <w:rFonts w:ascii="Arial" w:hAnsi="Arial" w:cs="Arial"/>
          <w:b/>
        </w:rPr>
      </w:pPr>
      <w:r>
        <w:rPr>
          <w:rFonts w:ascii="Arial" w:hAnsi="Arial" w:cs="Arial"/>
          <w:b/>
        </w:rPr>
        <w:t>1. Overall Description:</w:t>
      </w:r>
    </w:p>
    <w:p w:rsidR="00F55EA5" w:rsidRDefault="00AB27EB" w:rsidP="003C393D">
      <w:pPr>
        <w:rPr>
          <w:lang w:val="en-US"/>
        </w:rPr>
      </w:pPr>
      <w:r>
        <w:rPr>
          <w:lang w:val="en-US"/>
        </w:rPr>
        <w:t>RAN4 has discussed the UE RF requirements for 2U/2D CA_n5-n8. It is agreed that two kinds of UE are defined for support 2U/2D CA_n5-n8,</w:t>
      </w:r>
    </w:p>
    <w:p w:rsidR="00AB27EB" w:rsidRPr="00AB27EB" w:rsidRDefault="00AB27EB" w:rsidP="00AB27EB">
      <w:pPr>
        <w:pStyle w:val="afa"/>
        <w:numPr>
          <w:ilvl w:val="0"/>
          <w:numId w:val="38"/>
        </w:numPr>
        <w:ind w:firstLineChars="0"/>
        <w:rPr>
          <w:lang w:val="en-US"/>
        </w:rPr>
      </w:pPr>
      <w:r w:rsidRPr="00AB27EB">
        <w:rPr>
          <w:bCs/>
        </w:rPr>
        <w:t>UE only supporting non-concurrent n5 DL and n8 UL</w:t>
      </w:r>
    </w:p>
    <w:p w:rsidR="00AB27EB" w:rsidRPr="00AB27EB" w:rsidRDefault="00AB27EB" w:rsidP="00AB27EB">
      <w:pPr>
        <w:pStyle w:val="afa"/>
        <w:numPr>
          <w:ilvl w:val="0"/>
          <w:numId w:val="38"/>
        </w:numPr>
        <w:ind w:firstLineChars="0"/>
        <w:rPr>
          <w:lang w:val="en-US"/>
        </w:rPr>
      </w:pPr>
      <w:r w:rsidRPr="00AB27EB">
        <w:rPr>
          <w:bCs/>
        </w:rPr>
        <w:t>UE supporting simultaneous n5 DL and n8 UL</w:t>
      </w:r>
    </w:p>
    <w:p w:rsidR="003C393D" w:rsidRPr="003C393D" w:rsidRDefault="003C393D" w:rsidP="003C393D">
      <w:pPr>
        <w:rPr>
          <w:lang w:val="en-US"/>
        </w:rPr>
      </w:pPr>
      <w:r w:rsidRPr="003C393D">
        <w:rPr>
          <w:lang w:val="en-US"/>
        </w:rPr>
        <w:t>RAN4 respectively asks RA</w:t>
      </w:r>
      <w:r w:rsidR="00AD0772">
        <w:rPr>
          <w:lang w:val="en-US"/>
        </w:rPr>
        <w:t>N2</w:t>
      </w:r>
      <w:r w:rsidR="00F55EA5">
        <w:rPr>
          <w:lang w:val="en-US"/>
        </w:rPr>
        <w:t xml:space="preserve"> to define UE capability for 2U/2D CA_n5-n8</w:t>
      </w:r>
      <w:r w:rsidRPr="003C393D">
        <w:rPr>
          <w:lang w:val="en-US"/>
        </w:rPr>
        <w:t xml:space="preserve">. </w:t>
      </w:r>
    </w:p>
    <w:p w:rsidR="006B7EC2" w:rsidRPr="00AD0772" w:rsidRDefault="006B7EC2" w:rsidP="009665A8">
      <w:pPr>
        <w:rPr>
          <w:rFonts w:ascii="Arial" w:hAnsi="Arial" w:cs="Arial"/>
          <w:b/>
          <w:lang w:val="en-US"/>
        </w:rPr>
      </w:pPr>
    </w:p>
    <w:p w:rsidR="009665A8" w:rsidRDefault="009665A8" w:rsidP="009665A8">
      <w:pPr>
        <w:rPr>
          <w:rFonts w:ascii="Arial" w:hAnsi="Arial" w:cs="Arial"/>
          <w:b/>
        </w:rPr>
      </w:pPr>
      <w:r>
        <w:rPr>
          <w:rFonts w:ascii="Arial" w:hAnsi="Arial" w:cs="Arial"/>
          <w:b/>
        </w:rPr>
        <w:t>2. Actions:</w:t>
      </w:r>
    </w:p>
    <w:p w:rsidR="009665A8" w:rsidRDefault="009665A8" w:rsidP="009665A8">
      <w:pPr>
        <w:rPr>
          <w:rFonts w:ascii="Arial" w:hAnsi="Arial" w:cs="Arial"/>
          <w:b/>
        </w:rPr>
      </w:pPr>
      <w:r>
        <w:rPr>
          <w:rFonts w:ascii="Arial" w:hAnsi="Arial" w:cs="Arial"/>
          <w:b/>
        </w:rPr>
        <w:t>To RAN WG2:</w:t>
      </w:r>
    </w:p>
    <w:p w:rsidR="005D67E5" w:rsidRPr="003C393D" w:rsidRDefault="005D67E5" w:rsidP="005D67E5">
      <w:pPr>
        <w:rPr>
          <w:lang w:val="en-US"/>
        </w:rPr>
      </w:pPr>
      <w:r w:rsidRPr="003C393D">
        <w:rPr>
          <w:lang w:val="en-US"/>
        </w:rPr>
        <w:t xml:space="preserve">RAN4 respectively asks RAN2 </w:t>
      </w:r>
      <w:r w:rsidR="00F55EA5">
        <w:rPr>
          <w:lang w:val="en-US"/>
        </w:rPr>
        <w:t>to define UE capability for 2U/2D CA_n5-n8</w:t>
      </w:r>
      <w:r w:rsidRPr="003C393D">
        <w:rPr>
          <w:lang w:val="en-US"/>
        </w:rPr>
        <w:t xml:space="preserve">. </w:t>
      </w:r>
    </w:p>
    <w:p w:rsidR="009665A8" w:rsidRDefault="009665A8" w:rsidP="009665A8">
      <w:pPr>
        <w:rPr>
          <w:rFonts w:ascii="Arial" w:hAnsi="Arial" w:cs="Arial"/>
          <w:b/>
          <w:lang w:eastAsia="en-US"/>
        </w:rPr>
      </w:pPr>
    </w:p>
    <w:p w:rsidR="009665A8" w:rsidRDefault="009665A8" w:rsidP="009665A8">
      <w:pPr>
        <w:rPr>
          <w:rFonts w:ascii="Arial" w:hAnsi="Arial" w:cs="Arial"/>
          <w:b/>
          <w:lang w:eastAsia="ja-JP"/>
        </w:rPr>
      </w:pPr>
      <w:r>
        <w:rPr>
          <w:rFonts w:ascii="Arial" w:hAnsi="Arial" w:cs="Arial"/>
          <w:b/>
        </w:rPr>
        <w:t>3. Date of Next TSG-RAN Meetings:</w:t>
      </w:r>
    </w:p>
    <w:p w:rsidR="009665A8" w:rsidRPr="006B45A7" w:rsidRDefault="009665A8" w:rsidP="009665A8">
      <w:pPr>
        <w:rPr>
          <w:lang w:val="en-US"/>
        </w:rPr>
      </w:pPr>
      <w:r w:rsidRPr="006B45A7">
        <w:rPr>
          <w:lang w:val="en-US"/>
        </w:rPr>
        <w:t>TSG RAN WG4 Meeting #1</w:t>
      </w:r>
      <w:r w:rsidR="009843A0" w:rsidRPr="006B45A7">
        <w:rPr>
          <w:rFonts w:hint="eastAsia"/>
          <w:lang w:val="en-US"/>
        </w:rPr>
        <w:t>13</w:t>
      </w:r>
      <w:r w:rsidRPr="006B45A7">
        <w:rPr>
          <w:lang w:val="en-US"/>
        </w:rPr>
        <w:tab/>
        <w:t>November 1</w:t>
      </w:r>
      <w:r w:rsidR="009843A0" w:rsidRPr="006B45A7">
        <w:rPr>
          <w:rFonts w:hint="eastAsia"/>
          <w:lang w:val="en-US"/>
        </w:rPr>
        <w:t>8</w:t>
      </w:r>
      <w:r w:rsidRPr="006B45A7">
        <w:rPr>
          <w:lang w:val="en-US"/>
        </w:rPr>
        <w:t xml:space="preserve"> –November </w:t>
      </w:r>
      <w:r w:rsidR="009843A0" w:rsidRPr="006B45A7">
        <w:rPr>
          <w:rFonts w:hint="eastAsia"/>
          <w:lang w:val="en-US"/>
        </w:rPr>
        <w:t>22</w:t>
      </w:r>
      <w:r w:rsidRPr="006B45A7">
        <w:rPr>
          <w:lang w:val="en-US"/>
        </w:rPr>
        <w:t>, 202</w:t>
      </w:r>
      <w:r w:rsidR="009843A0" w:rsidRPr="006B45A7">
        <w:rPr>
          <w:rFonts w:hint="eastAsia"/>
          <w:lang w:val="en-US"/>
        </w:rPr>
        <w:t>4</w:t>
      </w:r>
      <w:r w:rsidRPr="006B45A7">
        <w:rPr>
          <w:lang w:val="en-US"/>
        </w:rPr>
        <w:tab/>
      </w:r>
      <w:r w:rsidR="009843A0" w:rsidRPr="006B45A7">
        <w:t>Orlando</w:t>
      </w:r>
      <w:r w:rsidRPr="006B45A7">
        <w:rPr>
          <w:lang w:val="en-US"/>
        </w:rPr>
        <w:t>, US</w:t>
      </w:r>
    </w:p>
    <w:p w:rsidR="006B45A7" w:rsidRPr="006B45A7" w:rsidRDefault="006B45A7" w:rsidP="006B45A7">
      <w:pPr>
        <w:rPr>
          <w:lang w:val="en-US"/>
        </w:rPr>
      </w:pPr>
      <w:r w:rsidRPr="006B45A7">
        <w:rPr>
          <w:lang w:val="en-US"/>
        </w:rPr>
        <w:t>TSG RAN WG4 Meeting #1</w:t>
      </w:r>
      <w:r w:rsidRPr="006B45A7">
        <w:rPr>
          <w:rFonts w:hint="eastAsia"/>
          <w:lang w:val="en-US"/>
        </w:rPr>
        <w:t>1</w:t>
      </w:r>
      <w:r>
        <w:rPr>
          <w:lang w:val="en-US"/>
        </w:rPr>
        <w:t>4</w:t>
      </w:r>
      <w:r w:rsidRPr="006B45A7">
        <w:rPr>
          <w:lang w:val="en-US"/>
        </w:rPr>
        <w:tab/>
      </w:r>
      <w:r w:rsidR="00E93A05">
        <w:rPr>
          <w:rFonts w:hint="eastAsia"/>
          <w:lang w:val="en-US"/>
        </w:rPr>
        <w:t>Feb</w:t>
      </w:r>
      <w:r w:rsidRPr="006B45A7">
        <w:rPr>
          <w:lang w:val="en-US"/>
        </w:rPr>
        <w:t xml:space="preserve"> </w:t>
      </w:r>
      <w:r w:rsidR="00E93A05">
        <w:rPr>
          <w:rFonts w:hint="eastAsia"/>
          <w:lang w:val="en-US"/>
        </w:rPr>
        <w:t>17</w:t>
      </w:r>
      <w:r w:rsidRPr="006B45A7">
        <w:rPr>
          <w:lang w:val="en-US"/>
        </w:rPr>
        <w:t xml:space="preserve"> –</w:t>
      </w:r>
      <w:r w:rsidR="00E93A05">
        <w:rPr>
          <w:rFonts w:hint="eastAsia"/>
          <w:lang w:val="en-US"/>
        </w:rPr>
        <w:t xml:space="preserve"> </w:t>
      </w:r>
      <w:bookmarkStart w:id="4" w:name="_GoBack"/>
      <w:bookmarkEnd w:id="4"/>
      <w:r w:rsidR="00E93A05">
        <w:rPr>
          <w:rFonts w:hint="eastAsia"/>
          <w:lang w:val="en-US"/>
        </w:rPr>
        <w:t>Feb</w:t>
      </w:r>
      <w:r w:rsidRPr="006B45A7">
        <w:rPr>
          <w:lang w:val="en-US"/>
        </w:rPr>
        <w:t xml:space="preserve"> </w:t>
      </w:r>
      <w:r w:rsidR="00E93A05">
        <w:rPr>
          <w:rFonts w:hint="eastAsia"/>
          <w:lang w:val="en-US"/>
        </w:rPr>
        <w:t>2</w:t>
      </w:r>
      <w:r>
        <w:rPr>
          <w:lang w:val="en-US"/>
        </w:rPr>
        <w:t>1</w:t>
      </w:r>
      <w:r w:rsidRPr="006B45A7">
        <w:rPr>
          <w:lang w:val="en-US"/>
        </w:rPr>
        <w:t>, 202</w:t>
      </w:r>
      <w:r w:rsidRPr="006B45A7">
        <w:rPr>
          <w:rFonts w:hint="eastAsia"/>
          <w:lang w:val="en-US"/>
        </w:rPr>
        <w:t>4</w:t>
      </w:r>
      <w:r w:rsidRPr="006B45A7">
        <w:rPr>
          <w:lang w:val="en-US"/>
        </w:rPr>
        <w:tab/>
      </w:r>
      <w:r w:rsidR="00E93A05">
        <w:rPr>
          <w:rFonts w:hint="eastAsia"/>
        </w:rPr>
        <w:t>Athens, Greece</w:t>
      </w:r>
    </w:p>
    <w:p w:rsidR="00ED7A5A" w:rsidRPr="006B45A7" w:rsidRDefault="00ED7A5A" w:rsidP="009665A8">
      <w:pPr>
        <w:rPr>
          <w:lang w:val="en-US"/>
        </w:rPr>
      </w:pPr>
    </w:p>
    <w:sectPr w:rsidR="00ED7A5A" w:rsidRPr="006B45A7" w:rsidSect="009A676D">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3D4" w:rsidRDefault="001603D4" w:rsidP="0095591C">
      <w:pPr>
        <w:spacing w:after="60"/>
        <w:ind w:left="210"/>
      </w:pPr>
      <w:r>
        <w:separator/>
      </w:r>
    </w:p>
  </w:endnote>
  <w:endnote w:type="continuationSeparator" w:id="0">
    <w:p w:rsidR="001603D4" w:rsidRDefault="001603D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603D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3D4" w:rsidRDefault="001603D4" w:rsidP="0095591C">
      <w:pPr>
        <w:spacing w:after="60"/>
        <w:ind w:left="210"/>
      </w:pPr>
      <w:r>
        <w:separator/>
      </w:r>
    </w:p>
  </w:footnote>
  <w:footnote w:type="continuationSeparator" w:id="0">
    <w:p w:rsidR="001603D4" w:rsidRDefault="001603D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9176B3B"/>
    <w:multiLevelType w:val="hybridMultilevel"/>
    <w:tmpl w:val="F95608A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C4839CC"/>
    <w:multiLevelType w:val="hybridMultilevel"/>
    <w:tmpl w:val="FB28EEA0"/>
    <w:lvl w:ilvl="0" w:tplc="20F8338A">
      <w:start w:val="1"/>
      <w:numFmt w:val="bullet"/>
      <w:lvlText w:val="•"/>
      <w:lvlJc w:val="left"/>
      <w:pPr>
        <w:tabs>
          <w:tab w:val="num" w:pos="720"/>
        </w:tabs>
        <w:ind w:left="720" w:hanging="360"/>
      </w:pPr>
      <w:rPr>
        <w:rFonts w:ascii="Arial" w:hAnsi="Arial" w:hint="default"/>
      </w:rPr>
    </w:lvl>
    <w:lvl w:ilvl="1" w:tplc="AC1C2A40" w:tentative="1">
      <w:start w:val="1"/>
      <w:numFmt w:val="bullet"/>
      <w:lvlText w:val="•"/>
      <w:lvlJc w:val="left"/>
      <w:pPr>
        <w:tabs>
          <w:tab w:val="num" w:pos="1440"/>
        </w:tabs>
        <w:ind w:left="1440" w:hanging="360"/>
      </w:pPr>
      <w:rPr>
        <w:rFonts w:ascii="Arial" w:hAnsi="Arial" w:hint="default"/>
      </w:rPr>
    </w:lvl>
    <w:lvl w:ilvl="2" w:tplc="5BF41AC0" w:tentative="1">
      <w:start w:val="1"/>
      <w:numFmt w:val="bullet"/>
      <w:lvlText w:val="•"/>
      <w:lvlJc w:val="left"/>
      <w:pPr>
        <w:tabs>
          <w:tab w:val="num" w:pos="2160"/>
        </w:tabs>
        <w:ind w:left="2160" w:hanging="360"/>
      </w:pPr>
      <w:rPr>
        <w:rFonts w:ascii="Arial" w:hAnsi="Arial" w:hint="default"/>
      </w:rPr>
    </w:lvl>
    <w:lvl w:ilvl="3" w:tplc="BE80E3F4" w:tentative="1">
      <w:start w:val="1"/>
      <w:numFmt w:val="bullet"/>
      <w:lvlText w:val="•"/>
      <w:lvlJc w:val="left"/>
      <w:pPr>
        <w:tabs>
          <w:tab w:val="num" w:pos="2880"/>
        </w:tabs>
        <w:ind w:left="2880" w:hanging="360"/>
      </w:pPr>
      <w:rPr>
        <w:rFonts w:ascii="Arial" w:hAnsi="Arial" w:hint="default"/>
      </w:rPr>
    </w:lvl>
    <w:lvl w:ilvl="4" w:tplc="B548241A" w:tentative="1">
      <w:start w:val="1"/>
      <w:numFmt w:val="bullet"/>
      <w:lvlText w:val="•"/>
      <w:lvlJc w:val="left"/>
      <w:pPr>
        <w:tabs>
          <w:tab w:val="num" w:pos="3600"/>
        </w:tabs>
        <w:ind w:left="3600" w:hanging="360"/>
      </w:pPr>
      <w:rPr>
        <w:rFonts w:ascii="Arial" w:hAnsi="Arial" w:hint="default"/>
      </w:rPr>
    </w:lvl>
    <w:lvl w:ilvl="5" w:tplc="6DAE2912" w:tentative="1">
      <w:start w:val="1"/>
      <w:numFmt w:val="bullet"/>
      <w:lvlText w:val="•"/>
      <w:lvlJc w:val="left"/>
      <w:pPr>
        <w:tabs>
          <w:tab w:val="num" w:pos="4320"/>
        </w:tabs>
        <w:ind w:left="4320" w:hanging="360"/>
      </w:pPr>
      <w:rPr>
        <w:rFonts w:ascii="Arial" w:hAnsi="Arial" w:hint="default"/>
      </w:rPr>
    </w:lvl>
    <w:lvl w:ilvl="6" w:tplc="0B6C94EE" w:tentative="1">
      <w:start w:val="1"/>
      <w:numFmt w:val="bullet"/>
      <w:lvlText w:val="•"/>
      <w:lvlJc w:val="left"/>
      <w:pPr>
        <w:tabs>
          <w:tab w:val="num" w:pos="5040"/>
        </w:tabs>
        <w:ind w:left="5040" w:hanging="360"/>
      </w:pPr>
      <w:rPr>
        <w:rFonts w:ascii="Arial" w:hAnsi="Arial" w:hint="default"/>
      </w:rPr>
    </w:lvl>
    <w:lvl w:ilvl="7" w:tplc="DC147B5C" w:tentative="1">
      <w:start w:val="1"/>
      <w:numFmt w:val="bullet"/>
      <w:lvlText w:val="•"/>
      <w:lvlJc w:val="left"/>
      <w:pPr>
        <w:tabs>
          <w:tab w:val="num" w:pos="5760"/>
        </w:tabs>
        <w:ind w:left="5760" w:hanging="360"/>
      </w:pPr>
      <w:rPr>
        <w:rFonts w:ascii="Arial" w:hAnsi="Arial" w:hint="default"/>
      </w:rPr>
    </w:lvl>
    <w:lvl w:ilvl="8" w:tplc="EB2CB400" w:tentative="1">
      <w:start w:val="1"/>
      <w:numFmt w:val="bullet"/>
      <w:lvlText w:val="•"/>
      <w:lvlJc w:val="left"/>
      <w:pPr>
        <w:tabs>
          <w:tab w:val="num" w:pos="6480"/>
        </w:tabs>
        <w:ind w:left="6480" w:hanging="360"/>
      </w:pPr>
      <w:rPr>
        <w:rFonts w:ascii="Arial" w:hAnsi="Arial"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355C3BB2"/>
    <w:multiLevelType w:val="hybridMultilevel"/>
    <w:tmpl w:val="B59A7882"/>
    <w:lvl w:ilvl="0" w:tplc="A1FCC8F6">
      <w:start w:val="1"/>
      <w:numFmt w:val="bullet"/>
      <w:lvlText w:val="•"/>
      <w:lvlJc w:val="left"/>
      <w:pPr>
        <w:tabs>
          <w:tab w:val="num" w:pos="720"/>
        </w:tabs>
        <w:ind w:left="720" w:hanging="360"/>
      </w:pPr>
      <w:rPr>
        <w:rFonts w:ascii="Arial" w:hAnsi="Arial" w:hint="default"/>
      </w:rPr>
    </w:lvl>
    <w:lvl w:ilvl="1" w:tplc="3B4C4436" w:tentative="1">
      <w:start w:val="1"/>
      <w:numFmt w:val="bullet"/>
      <w:lvlText w:val="•"/>
      <w:lvlJc w:val="left"/>
      <w:pPr>
        <w:tabs>
          <w:tab w:val="num" w:pos="1440"/>
        </w:tabs>
        <w:ind w:left="1440" w:hanging="360"/>
      </w:pPr>
      <w:rPr>
        <w:rFonts w:ascii="Arial" w:hAnsi="Arial" w:hint="default"/>
      </w:rPr>
    </w:lvl>
    <w:lvl w:ilvl="2" w:tplc="3E3E4F32" w:tentative="1">
      <w:start w:val="1"/>
      <w:numFmt w:val="bullet"/>
      <w:lvlText w:val="•"/>
      <w:lvlJc w:val="left"/>
      <w:pPr>
        <w:tabs>
          <w:tab w:val="num" w:pos="2160"/>
        </w:tabs>
        <w:ind w:left="2160" w:hanging="360"/>
      </w:pPr>
      <w:rPr>
        <w:rFonts w:ascii="Arial" w:hAnsi="Arial" w:hint="default"/>
      </w:rPr>
    </w:lvl>
    <w:lvl w:ilvl="3" w:tplc="9C8C3E4A" w:tentative="1">
      <w:start w:val="1"/>
      <w:numFmt w:val="bullet"/>
      <w:lvlText w:val="•"/>
      <w:lvlJc w:val="left"/>
      <w:pPr>
        <w:tabs>
          <w:tab w:val="num" w:pos="2880"/>
        </w:tabs>
        <w:ind w:left="2880" w:hanging="360"/>
      </w:pPr>
      <w:rPr>
        <w:rFonts w:ascii="Arial" w:hAnsi="Arial" w:hint="default"/>
      </w:rPr>
    </w:lvl>
    <w:lvl w:ilvl="4" w:tplc="16E6F92A" w:tentative="1">
      <w:start w:val="1"/>
      <w:numFmt w:val="bullet"/>
      <w:lvlText w:val="•"/>
      <w:lvlJc w:val="left"/>
      <w:pPr>
        <w:tabs>
          <w:tab w:val="num" w:pos="3600"/>
        </w:tabs>
        <w:ind w:left="3600" w:hanging="360"/>
      </w:pPr>
      <w:rPr>
        <w:rFonts w:ascii="Arial" w:hAnsi="Arial" w:hint="default"/>
      </w:rPr>
    </w:lvl>
    <w:lvl w:ilvl="5" w:tplc="5978CC68" w:tentative="1">
      <w:start w:val="1"/>
      <w:numFmt w:val="bullet"/>
      <w:lvlText w:val="•"/>
      <w:lvlJc w:val="left"/>
      <w:pPr>
        <w:tabs>
          <w:tab w:val="num" w:pos="4320"/>
        </w:tabs>
        <w:ind w:left="4320" w:hanging="360"/>
      </w:pPr>
      <w:rPr>
        <w:rFonts w:ascii="Arial" w:hAnsi="Arial" w:hint="default"/>
      </w:rPr>
    </w:lvl>
    <w:lvl w:ilvl="6" w:tplc="4D0417B2" w:tentative="1">
      <w:start w:val="1"/>
      <w:numFmt w:val="bullet"/>
      <w:lvlText w:val="•"/>
      <w:lvlJc w:val="left"/>
      <w:pPr>
        <w:tabs>
          <w:tab w:val="num" w:pos="5040"/>
        </w:tabs>
        <w:ind w:left="5040" w:hanging="360"/>
      </w:pPr>
      <w:rPr>
        <w:rFonts w:ascii="Arial" w:hAnsi="Arial" w:hint="default"/>
      </w:rPr>
    </w:lvl>
    <w:lvl w:ilvl="7" w:tplc="4CF81DD2" w:tentative="1">
      <w:start w:val="1"/>
      <w:numFmt w:val="bullet"/>
      <w:lvlText w:val="•"/>
      <w:lvlJc w:val="left"/>
      <w:pPr>
        <w:tabs>
          <w:tab w:val="num" w:pos="5760"/>
        </w:tabs>
        <w:ind w:left="5760" w:hanging="360"/>
      </w:pPr>
      <w:rPr>
        <w:rFonts w:ascii="Arial" w:hAnsi="Arial" w:hint="default"/>
      </w:rPr>
    </w:lvl>
    <w:lvl w:ilvl="8" w:tplc="4650E1DA" w:tentative="1">
      <w:start w:val="1"/>
      <w:numFmt w:val="bullet"/>
      <w:lvlText w:val="•"/>
      <w:lvlJc w:val="left"/>
      <w:pPr>
        <w:tabs>
          <w:tab w:val="num" w:pos="6480"/>
        </w:tabs>
        <w:ind w:left="6480" w:hanging="360"/>
      </w:pPr>
      <w:rPr>
        <w:rFonts w:ascii="Arial" w:hAnsi="Arial" w:hint="default"/>
      </w:r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6">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842711"/>
    <w:multiLevelType w:val="hybridMultilevel"/>
    <w:tmpl w:val="F0C2D512"/>
    <w:lvl w:ilvl="0" w:tplc="A872CA28">
      <w:start w:val="1"/>
      <w:numFmt w:val="bullet"/>
      <w:lvlText w:val="•"/>
      <w:lvlJc w:val="left"/>
      <w:pPr>
        <w:tabs>
          <w:tab w:val="num" w:pos="720"/>
        </w:tabs>
        <w:ind w:left="720" w:hanging="360"/>
      </w:pPr>
      <w:rPr>
        <w:rFonts w:ascii="Arial" w:hAnsi="Arial" w:hint="default"/>
      </w:rPr>
    </w:lvl>
    <w:lvl w:ilvl="1" w:tplc="F5D0CCAA" w:tentative="1">
      <w:start w:val="1"/>
      <w:numFmt w:val="bullet"/>
      <w:lvlText w:val="•"/>
      <w:lvlJc w:val="left"/>
      <w:pPr>
        <w:tabs>
          <w:tab w:val="num" w:pos="1440"/>
        </w:tabs>
        <w:ind w:left="1440" w:hanging="360"/>
      </w:pPr>
      <w:rPr>
        <w:rFonts w:ascii="Arial" w:hAnsi="Arial" w:hint="default"/>
      </w:rPr>
    </w:lvl>
    <w:lvl w:ilvl="2" w:tplc="395CD896" w:tentative="1">
      <w:start w:val="1"/>
      <w:numFmt w:val="bullet"/>
      <w:lvlText w:val="•"/>
      <w:lvlJc w:val="left"/>
      <w:pPr>
        <w:tabs>
          <w:tab w:val="num" w:pos="2160"/>
        </w:tabs>
        <w:ind w:left="2160" w:hanging="360"/>
      </w:pPr>
      <w:rPr>
        <w:rFonts w:ascii="Arial" w:hAnsi="Arial" w:hint="default"/>
      </w:rPr>
    </w:lvl>
    <w:lvl w:ilvl="3" w:tplc="756651E8" w:tentative="1">
      <w:start w:val="1"/>
      <w:numFmt w:val="bullet"/>
      <w:lvlText w:val="•"/>
      <w:lvlJc w:val="left"/>
      <w:pPr>
        <w:tabs>
          <w:tab w:val="num" w:pos="2880"/>
        </w:tabs>
        <w:ind w:left="2880" w:hanging="360"/>
      </w:pPr>
      <w:rPr>
        <w:rFonts w:ascii="Arial" w:hAnsi="Arial" w:hint="default"/>
      </w:rPr>
    </w:lvl>
    <w:lvl w:ilvl="4" w:tplc="B52E2C30" w:tentative="1">
      <w:start w:val="1"/>
      <w:numFmt w:val="bullet"/>
      <w:lvlText w:val="•"/>
      <w:lvlJc w:val="left"/>
      <w:pPr>
        <w:tabs>
          <w:tab w:val="num" w:pos="3600"/>
        </w:tabs>
        <w:ind w:left="3600" w:hanging="360"/>
      </w:pPr>
      <w:rPr>
        <w:rFonts w:ascii="Arial" w:hAnsi="Arial" w:hint="default"/>
      </w:rPr>
    </w:lvl>
    <w:lvl w:ilvl="5" w:tplc="ADD20620" w:tentative="1">
      <w:start w:val="1"/>
      <w:numFmt w:val="bullet"/>
      <w:lvlText w:val="•"/>
      <w:lvlJc w:val="left"/>
      <w:pPr>
        <w:tabs>
          <w:tab w:val="num" w:pos="4320"/>
        </w:tabs>
        <w:ind w:left="4320" w:hanging="360"/>
      </w:pPr>
      <w:rPr>
        <w:rFonts w:ascii="Arial" w:hAnsi="Arial" w:hint="default"/>
      </w:rPr>
    </w:lvl>
    <w:lvl w:ilvl="6" w:tplc="4C60518A" w:tentative="1">
      <w:start w:val="1"/>
      <w:numFmt w:val="bullet"/>
      <w:lvlText w:val="•"/>
      <w:lvlJc w:val="left"/>
      <w:pPr>
        <w:tabs>
          <w:tab w:val="num" w:pos="5040"/>
        </w:tabs>
        <w:ind w:left="5040" w:hanging="360"/>
      </w:pPr>
      <w:rPr>
        <w:rFonts w:ascii="Arial" w:hAnsi="Arial" w:hint="default"/>
      </w:rPr>
    </w:lvl>
    <w:lvl w:ilvl="7" w:tplc="9402A3C8" w:tentative="1">
      <w:start w:val="1"/>
      <w:numFmt w:val="bullet"/>
      <w:lvlText w:val="•"/>
      <w:lvlJc w:val="left"/>
      <w:pPr>
        <w:tabs>
          <w:tab w:val="num" w:pos="5760"/>
        </w:tabs>
        <w:ind w:left="5760" w:hanging="360"/>
      </w:pPr>
      <w:rPr>
        <w:rFonts w:ascii="Arial" w:hAnsi="Arial" w:hint="default"/>
      </w:rPr>
    </w:lvl>
    <w:lvl w:ilvl="8" w:tplc="ADDA182E" w:tentative="1">
      <w:start w:val="1"/>
      <w:numFmt w:val="bullet"/>
      <w:lvlText w:val="•"/>
      <w:lvlJc w:val="left"/>
      <w:pPr>
        <w:tabs>
          <w:tab w:val="num" w:pos="6480"/>
        </w:tabs>
        <w:ind w:left="6480" w:hanging="360"/>
      </w:pPr>
      <w:rPr>
        <w:rFonts w:ascii="Arial" w:hAnsi="Arial" w:hint="default"/>
      </w:r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6873389"/>
    <w:multiLevelType w:val="hybridMultilevel"/>
    <w:tmpl w:val="8F38F5DE"/>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7C768C0"/>
    <w:multiLevelType w:val="hybridMultilevel"/>
    <w:tmpl w:val="524EDDDA"/>
    <w:lvl w:ilvl="0" w:tplc="8A7C3D24">
      <w:start w:val="1"/>
      <w:numFmt w:val="decimal"/>
      <w:lvlText w:val="%1)"/>
      <w:lvlJc w:val="left"/>
      <w:pPr>
        <w:ind w:left="360" w:hanging="360"/>
      </w:pPr>
      <w:rPr>
        <w:rFonts w:hint="default"/>
      </w:rPr>
    </w:lvl>
    <w:lvl w:ilvl="1" w:tplc="D9DA24D0">
      <w:start w:val="1"/>
      <w:numFmt w:val="bullet"/>
      <w:lvlText w:val="–"/>
      <w:lvlJc w:val="left"/>
      <w:pPr>
        <w:ind w:left="840" w:hanging="420"/>
      </w:pPr>
      <w:rPr>
        <w:rFonts w:ascii="微软雅黑" w:eastAsia="微软雅黑" w:hAnsi="微软雅黑"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C824F86"/>
    <w:multiLevelType w:val="hybridMultilevel"/>
    <w:tmpl w:val="918E9EA6"/>
    <w:lvl w:ilvl="0" w:tplc="23946FC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2"/>
  </w:num>
  <w:num w:numId="2">
    <w:abstractNumId w:val="6"/>
  </w:num>
  <w:num w:numId="3">
    <w:abstractNumId w:val="3"/>
  </w:num>
  <w:num w:numId="4">
    <w:abstractNumId w:val="18"/>
  </w:num>
  <w:num w:numId="5">
    <w:abstractNumId w:val="8"/>
  </w:num>
  <w:num w:numId="6">
    <w:abstractNumId w:val="32"/>
  </w:num>
  <w:num w:numId="7">
    <w:abstractNumId w:val="4"/>
  </w:num>
  <w:num w:numId="8">
    <w:abstractNumId w:val="19"/>
  </w:num>
  <w:num w:numId="9">
    <w:abstractNumId w:val="13"/>
  </w:num>
  <w:num w:numId="10">
    <w:abstractNumId w:val="30"/>
  </w:num>
  <w:num w:numId="11">
    <w:abstractNumId w:val="33"/>
  </w:num>
  <w:num w:numId="12">
    <w:abstractNumId w:val="34"/>
  </w:num>
  <w:num w:numId="13">
    <w:abstractNumId w:val="14"/>
  </w:num>
  <w:num w:numId="14">
    <w:abstractNumId w:val="17"/>
  </w:num>
  <w:num w:numId="15">
    <w:abstractNumId w:val="11"/>
  </w:num>
  <w:num w:numId="16">
    <w:abstractNumId w:val="28"/>
  </w:num>
  <w:num w:numId="17">
    <w:abstractNumId w:val="0"/>
  </w:num>
  <w:num w:numId="18">
    <w:abstractNumId w:val="29"/>
  </w:num>
  <w:num w:numId="19">
    <w:abstractNumId w:val="21"/>
  </w:num>
  <w:num w:numId="20">
    <w:abstractNumId w:val="24"/>
  </w:num>
  <w:num w:numId="21">
    <w:abstractNumId w:val="9"/>
  </w:num>
  <w:num w:numId="22">
    <w:abstractNumId w:val="27"/>
  </w:num>
  <w:num w:numId="23">
    <w:abstractNumId w:val="15"/>
  </w:num>
  <w:num w:numId="24">
    <w:abstractNumId w:val="24"/>
  </w:num>
  <w:num w:numId="25">
    <w:abstractNumId w:val="10"/>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5"/>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4"/>
  </w:num>
  <w:num w:numId="32">
    <w:abstractNumId w:val="12"/>
  </w:num>
  <w:num w:numId="33">
    <w:abstractNumId w:val="2"/>
  </w:num>
  <w:num w:numId="34">
    <w:abstractNumId w:val="31"/>
  </w:num>
  <w:num w:numId="35">
    <w:abstractNumId w:val="7"/>
  </w:num>
  <w:num w:numId="36">
    <w:abstractNumId w:val="20"/>
  </w:num>
  <w:num w:numId="37">
    <w:abstractNumId w:val="35"/>
  </w:num>
  <w:num w:numId="3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A18"/>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BE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3D4"/>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03"/>
    <w:rsid w:val="0023412D"/>
    <w:rsid w:val="00234440"/>
    <w:rsid w:val="00235545"/>
    <w:rsid w:val="00235C73"/>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02B"/>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5FE"/>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4C4C"/>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5FD4"/>
    <w:rsid w:val="003B6ADF"/>
    <w:rsid w:val="003B7538"/>
    <w:rsid w:val="003B7669"/>
    <w:rsid w:val="003B77DA"/>
    <w:rsid w:val="003B7ACF"/>
    <w:rsid w:val="003B7BD4"/>
    <w:rsid w:val="003C0368"/>
    <w:rsid w:val="003C05F4"/>
    <w:rsid w:val="003C0B14"/>
    <w:rsid w:val="003C0FF1"/>
    <w:rsid w:val="003C1C26"/>
    <w:rsid w:val="003C3067"/>
    <w:rsid w:val="003C3770"/>
    <w:rsid w:val="003C393D"/>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979"/>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4BC9"/>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3AD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CEC"/>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4E45"/>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E46"/>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7E5"/>
    <w:rsid w:val="005D691F"/>
    <w:rsid w:val="005D6F1F"/>
    <w:rsid w:val="005D7000"/>
    <w:rsid w:val="005D7078"/>
    <w:rsid w:val="005D74BB"/>
    <w:rsid w:val="005D77AB"/>
    <w:rsid w:val="005D78E7"/>
    <w:rsid w:val="005E00BF"/>
    <w:rsid w:val="005E0331"/>
    <w:rsid w:val="005E0490"/>
    <w:rsid w:val="005E21F4"/>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52"/>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5A7"/>
    <w:rsid w:val="006B47E1"/>
    <w:rsid w:val="006B4918"/>
    <w:rsid w:val="006B5099"/>
    <w:rsid w:val="006B5B51"/>
    <w:rsid w:val="006B66CE"/>
    <w:rsid w:val="006B67B5"/>
    <w:rsid w:val="006B69DB"/>
    <w:rsid w:val="006B6B26"/>
    <w:rsid w:val="006B6D89"/>
    <w:rsid w:val="006B782A"/>
    <w:rsid w:val="006B7DE3"/>
    <w:rsid w:val="006B7EC2"/>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11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22B"/>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3A3"/>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5A8"/>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A0"/>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A8E"/>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6C24"/>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2C1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E72"/>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7EB"/>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772"/>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518"/>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4F34"/>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908"/>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03E"/>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70"/>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180"/>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3A8E"/>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260"/>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6D86"/>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4E31"/>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5FA4"/>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A05"/>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A5A"/>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4C7"/>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EA5"/>
    <w:rsid w:val="00F55F25"/>
    <w:rsid w:val="00F55F99"/>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654B"/>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10"/>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10"/>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uiPriority="10"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uiPriority w:val="10"/>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uiPriority w:val="10"/>
    <w:qFormat/>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411123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78764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0141100">
      <w:bodyDiv w:val="1"/>
      <w:marLeft w:val="0"/>
      <w:marRight w:val="0"/>
      <w:marTop w:val="0"/>
      <w:marBottom w:val="0"/>
      <w:divBdr>
        <w:top w:val="none" w:sz="0" w:space="0" w:color="auto"/>
        <w:left w:val="none" w:sz="0" w:space="0" w:color="auto"/>
        <w:bottom w:val="none" w:sz="0" w:space="0" w:color="auto"/>
        <w:right w:val="none" w:sz="0" w:space="0" w:color="auto"/>
      </w:divBdr>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0135461">
      <w:bodyDiv w:val="1"/>
      <w:marLeft w:val="0"/>
      <w:marRight w:val="0"/>
      <w:marTop w:val="0"/>
      <w:marBottom w:val="0"/>
      <w:divBdr>
        <w:top w:val="none" w:sz="0" w:space="0" w:color="auto"/>
        <w:left w:val="none" w:sz="0" w:space="0" w:color="auto"/>
        <w:bottom w:val="none" w:sz="0" w:space="0" w:color="auto"/>
        <w:right w:val="none" w:sz="0" w:space="0" w:color="auto"/>
      </w:divBdr>
      <w:divsChild>
        <w:div w:id="668873108">
          <w:marLeft w:val="547"/>
          <w:marRight w:val="0"/>
          <w:marTop w:val="154"/>
          <w:marBottom w:val="0"/>
          <w:divBdr>
            <w:top w:val="none" w:sz="0" w:space="0" w:color="auto"/>
            <w:left w:val="none" w:sz="0" w:space="0" w:color="auto"/>
            <w:bottom w:val="none" w:sz="0" w:space="0" w:color="auto"/>
            <w:right w:val="none" w:sz="0" w:space="0" w:color="auto"/>
          </w:divBdr>
        </w:div>
      </w:divsChild>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7613045">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55646442">
      <w:bodyDiv w:val="1"/>
      <w:marLeft w:val="0"/>
      <w:marRight w:val="0"/>
      <w:marTop w:val="0"/>
      <w:marBottom w:val="0"/>
      <w:divBdr>
        <w:top w:val="none" w:sz="0" w:space="0" w:color="auto"/>
        <w:left w:val="none" w:sz="0" w:space="0" w:color="auto"/>
        <w:bottom w:val="none" w:sz="0" w:space="0" w:color="auto"/>
        <w:right w:val="none" w:sz="0" w:space="0" w:color="auto"/>
      </w:divBdr>
      <w:divsChild>
        <w:div w:id="1335956192">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522948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6223983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5289099">
      <w:bodyDiv w:val="1"/>
      <w:marLeft w:val="0"/>
      <w:marRight w:val="0"/>
      <w:marTop w:val="0"/>
      <w:marBottom w:val="0"/>
      <w:divBdr>
        <w:top w:val="none" w:sz="0" w:space="0" w:color="auto"/>
        <w:left w:val="none" w:sz="0" w:space="0" w:color="auto"/>
        <w:bottom w:val="none" w:sz="0" w:space="0" w:color="auto"/>
        <w:right w:val="none" w:sz="0" w:space="0" w:color="auto"/>
      </w:divBdr>
      <w:divsChild>
        <w:div w:id="852836913">
          <w:marLeft w:val="547"/>
          <w:marRight w:val="0"/>
          <w:marTop w:val="13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0863219">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3GPPLiaison@etsi.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hanhuiping@catt.c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D:\RAN4" TargetMode="External"/><Relationship Id="rId4" Type="http://schemas.microsoft.com/office/2007/relationships/stylesWithEffects" Target="stylesWithEffects.xml"/><Relationship Id="rId9" Type="http://schemas.openxmlformats.org/officeDocument/2006/relationships/hyperlink" Target="https://www.3gpp.org/ftp/tsg_ran/WG4_Radio/TSGR4_106bis-e/Docs/R4-2304166.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E961F-FF8E-4831-8C03-1389577E2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3</Pages>
  <Words>853</Words>
  <Characters>4863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5705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Huiping</cp:lastModifiedBy>
  <cp:revision>12</cp:revision>
  <cp:lastPrinted>2007-04-24T00:59:00Z</cp:lastPrinted>
  <dcterms:created xsi:type="dcterms:W3CDTF">2024-08-08T02:58:00Z</dcterms:created>
  <dcterms:modified xsi:type="dcterms:W3CDTF">2024-10-07T09:06:00Z</dcterms:modified>
</cp:coreProperties>
</file>